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AC" w:rsidRPr="009D58DA" w:rsidRDefault="003866AC" w:rsidP="003866AC">
      <w:pPr>
        <w:suppressAutoHyphens/>
        <w:spacing w:after="0" w:line="240" w:lineRule="auto"/>
        <w:ind w:left="1559" w:right="-1"/>
        <w:jc w:val="right"/>
        <w:rPr>
          <w:rFonts w:ascii="Times New Roman" w:eastAsia="Times New Roman" w:hAnsi="Times New Roman" w:cs="Times New Roman"/>
          <w:b/>
          <w:sz w:val="28"/>
          <w:szCs w:val="28"/>
          <w:lang w:eastAsia="ar-SA"/>
        </w:rPr>
      </w:pPr>
      <w:r w:rsidRPr="009D58DA">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14:anchorId="3178DE4D" wp14:editId="4F006715">
            <wp:simplePos x="0" y="0"/>
            <wp:positionH relativeFrom="column">
              <wp:posOffset>2562860</wp:posOffset>
            </wp:positionH>
            <wp:positionV relativeFrom="paragraph">
              <wp:posOffset>-452755</wp:posOffset>
            </wp:positionV>
            <wp:extent cx="629920" cy="750570"/>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750570"/>
                    </a:xfrm>
                    <a:prstGeom prst="rect">
                      <a:avLst/>
                    </a:prstGeom>
                    <a:noFill/>
                  </pic:spPr>
                </pic:pic>
              </a:graphicData>
            </a:graphic>
            <wp14:sizeRelH relativeFrom="page">
              <wp14:pctWidth>0</wp14:pctWidth>
            </wp14:sizeRelH>
            <wp14:sizeRelV relativeFrom="page">
              <wp14:pctHeight>0</wp14:pctHeight>
            </wp14:sizeRelV>
          </wp:anchor>
        </w:drawing>
      </w:r>
      <w:r w:rsidR="009D58DA" w:rsidRPr="009D58DA">
        <w:rPr>
          <w:rFonts w:ascii="Times New Roman" w:eastAsia="Times New Roman" w:hAnsi="Times New Roman" w:cs="Times New Roman"/>
          <w:b/>
          <w:sz w:val="28"/>
          <w:szCs w:val="28"/>
          <w:lang w:eastAsia="ar-SA"/>
        </w:rPr>
        <w:t>ПРОЕКТ</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МУНИЦИПАЛЬНОЕ ОБРАЗОВАНИЕ</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ХАНТЫ-МАНСИЙСКИЙ РАЙОН</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Ханты-Мансийский автономный округ – Югра</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p>
    <w:p w:rsidR="003866AC" w:rsidRPr="003866AC" w:rsidRDefault="00AB54A4" w:rsidP="003866AC">
      <w:pPr>
        <w:suppressAutoHyphens/>
        <w:spacing w:after="0" w:line="240" w:lineRule="auto"/>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АДМИНИСТРАЦ</w:t>
      </w:r>
      <w:r w:rsidR="003866AC" w:rsidRPr="003866AC">
        <w:rPr>
          <w:rFonts w:ascii="Times New Roman" w:eastAsia="Times New Roman" w:hAnsi="Times New Roman" w:cs="Times New Roman"/>
          <w:b/>
          <w:caps/>
          <w:sz w:val="28"/>
          <w:szCs w:val="28"/>
          <w:lang w:eastAsia="ar-SA"/>
        </w:rPr>
        <w:t>ИЯ ХАНТЫ-МАНСИЙСКОГО РАЙОНА</w:t>
      </w:r>
    </w:p>
    <w:p w:rsidR="003866AC" w:rsidRPr="003866AC" w:rsidRDefault="003866AC" w:rsidP="003866AC">
      <w:pPr>
        <w:suppressAutoHyphens/>
        <w:spacing w:after="0" w:line="240" w:lineRule="auto"/>
        <w:jc w:val="center"/>
        <w:rPr>
          <w:rFonts w:ascii="Times New Roman" w:eastAsia="Times New Roman" w:hAnsi="Times New Roman" w:cs="Times New Roman"/>
          <w:b/>
          <w:sz w:val="28"/>
          <w:szCs w:val="28"/>
          <w:lang w:eastAsia="ar-SA"/>
        </w:rPr>
      </w:pPr>
    </w:p>
    <w:p w:rsidR="003866AC" w:rsidRPr="003866AC" w:rsidRDefault="003866AC" w:rsidP="003866AC">
      <w:pPr>
        <w:suppressAutoHyphens/>
        <w:spacing w:after="0" w:line="240" w:lineRule="auto"/>
        <w:jc w:val="center"/>
        <w:rPr>
          <w:rFonts w:ascii="Times New Roman" w:eastAsia="Times New Roman" w:hAnsi="Times New Roman" w:cs="Times New Roman"/>
          <w:b/>
          <w:spacing w:val="60"/>
          <w:sz w:val="28"/>
          <w:szCs w:val="28"/>
          <w:lang w:eastAsia="ar-SA"/>
        </w:rPr>
      </w:pPr>
      <w:r w:rsidRPr="003866AC">
        <w:rPr>
          <w:rFonts w:ascii="Times New Roman" w:eastAsia="Times New Roman" w:hAnsi="Times New Roman" w:cs="Times New Roman"/>
          <w:b/>
          <w:spacing w:val="60"/>
          <w:sz w:val="28"/>
          <w:szCs w:val="28"/>
          <w:lang w:eastAsia="ar-SA"/>
        </w:rPr>
        <w:t>ПОСТАНОВЛЕНИЕ</w:t>
      </w:r>
    </w:p>
    <w:p w:rsidR="003866AC" w:rsidRPr="003866AC" w:rsidRDefault="003866AC" w:rsidP="003866AC">
      <w:pPr>
        <w:suppressAutoHyphens/>
        <w:spacing w:after="0" w:line="240" w:lineRule="auto"/>
        <w:jc w:val="center"/>
        <w:rPr>
          <w:rFonts w:ascii="Times New Roman" w:eastAsia="Times New Roman" w:hAnsi="Times New Roman" w:cs="Times New Roman"/>
          <w:b/>
          <w:sz w:val="28"/>
          <w:szCs w:val="28"/>
          <w:lang w:eastAsia="ar-SA"/>
        </w:rPr>
      </w:pPr>
    </w:p>
    <w:p w:rsidR="003866AC" w:rsidRPr="003866AC" w:rsidRDefault="003866AC" w:rsidP="003866AC">
      <w:pPr>
        <w:suppressAutoHyphens/>
        <w:spacing w:after="0" w:line="240" w:lineRule="auto"/>
        <w:jc w:val="both"/>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 xml:space="preserve">от </w:t>
      </w:r>
      <w:r w:rsidR="00290495">
        <w:rPr>
          <w:rFonts w:ascii="Times New Roman" w:eastAsia="Times New Roman" w:hAnsi="Times New Roman" w:cs="Times New Roman"/>
          <w:sz w:val="28"/>
          <w:szCs w:val="28"/>
          <w:lang w:eastAsia="ar-SA"/>
        </w:rPr>
        <w:t>00.00</w:t>
      </w:r>
      <w:r w:rsidR="006737CF">
        <w:rPr>
          <w:rFonts w:ascii="Times New Roman" w:eastAsia="Times New Roman" w:hAnsi="Times New Roman" w:cs="Times New Roman"/>
          <w:sz w:val="28"/>
          <w:szCs w:val="28"/>
          <w:lang w:eastAsia="ar-SA"/>
        </w:rPr>
        <w:t>.2024</w:t>
      </w:r>
      <w:r w:rsidRPr="003866AC">
        <w:rPr>
          <w:rFonts w:ascii="Times New Roman" w:eastAsia="Times New Roman" w:hAnsi="Times New Roman" w:cs="Times New Roman"/>
          <w:sz w:val="28"/>
          <w:szCs w:val="28"/>
          <w:lang w:eastAsia="ar-SA"/>
        </w:rPr>
        <w:t xml:space="preserve"> </w:t>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t xml:space="preserve">        </w:t>
      </w:r>
      <w:r w:rsidR="006737CF">
        <w:rPr>
          <w:rFonts w:ascii="Times New Roman" w:eastAsia="Times New Roman" w:hAnsi="Times New Roman" w:cs="Times New Roman"/>
          <w:sz w:val="28"/>
          <w:szCs w:val="28"/>
          <w:lang w:eastAsia="ar-SA"/>
        </w:rPr>
        <w:t xml:space="preserve">                  </w:t>
      </w:r>
      <w:r w:rsidRPr="003866AC">
        <w:rPr>
          <w:rFonts w:ascii="Times New Roman" w:eastAsia="Times New Roman" w:hAnsi="Times New Roman" w:cs="Times New Roman"/>
          <w:sz w:val="28"/>
          <w:szCs w:val="28"/>
          <w:lang w:eastAsia="ar-SA"/>
        </w:rPr>
        <w:t>№</w:t>
      </w:r>
      <w:r w:rsidR="00290495">
        <w:rPr>
          <w:rFonts w:ascii="Times New Roman" w:eastAsia="Times New Roman" w:hAnsi="Times New Roman" w:cs="Times New Roman"/>
          <w:sz w:val="28"/>
          <w:szCs w:val="28"/>
          <w:lang w:eastAsia="ar-SA"/>
        </w:rPr>
        <w:t xml:space="preserve"> 000</w:t>
      </w:r>
    </w:p>
    <w:p w:rsidR="003866AC" w:rsidRPr="003866AC" w:rsidRDefault="003866AC" w:rsidP="003866AC">
      <w:pPr>
        <w:suppressAutoHyphens/>
        <w:spacing w:after="0" w:line="240" w:lineRule="auto"/>
        <w:jc w:val="both"/>
        <w:rPr>
          <w:rFonts w:ascii="Times New Roman" w:eastAsia="Times New Roman" w:hAnsi="Times New Roman" w:cs="Times New Roman"/>
          <w:i/>
          <w:sz w:val="24"/>
          <w:szCs w:val="24"/>
          <w:lang w:eastAsia="ar-SA"/>
        </w:rPr>
      </w:pPr>
      <w:r w:rsidRPr="003866AC">
        <w:rPr>
          <w:rFonts w:ascii="Times New Roman" w:eastAsia="Times New Roman" w:hAnsi="Times New Roman" w:cs="Times New Roman"/>
          <w:i/>
          <w:sz w:val="24"/>
          <w:szCs w:val="24"/>
          <w:lang w:eastAsia="ar-SA"/>
        </w:rPr>
        <w:t>г. Ханты-Мансийск</w:t>
      </w:r>
    </w:p>
    <w:p w:rsidR="003866AC" w:rsidRPr="003866AC" w:rsidRDefault="003866AC" w:rsidP="003866AC">
      <w:pPr>
        <w:suppressAutoHyphens/>
        <w:spacing w:after="0" w:line="240" w:lineRule="auto"/>
        <w:jc w:val="both"/>
        <w:rPr>
          <w:rFonts w:ascii="Times New Roman" w:eastAsia="Times New Roman" w:hAnsi="Times New Roman" w:cs="Times New Roman"/>
          <w:i/>
          <w:sz w:val="28"/>
          <w:szCs w:val="28"/>
          <w:lang w:eastAsia="ar-SA"/>
        </w:rPr>
      </w:pPr>
    </w:p>
    <w:p w:rsidR="004858D3" w:rsidRPr="009069CF" w:rsidRDefault="004858D3"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p>
    <w:p w:rsidR="00950569"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Положени</w:t>
      </w:r>
      <w:r w:rsidR="0054373E">
        <w:rPr>
          <w:rFonts w:ascii="Times New Roman" w:eastAsia="Times New Roman" w:hAnsi="Times New Roman" w:cs="Times New Roman"/>
          <w:bCs/>
          <w:sz w:val="28"/>
          <w:szCs w:val="28"/>
          <w:lang w:eastAsia="ru-RU"/>
        </w:rPr>
        <w:t>я</w:t>
      </w:r>
    </w:p>
    <w:p w:rsidR="00290495" w:rsidRDefault="00DA6D1C"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установлении системы</w:t>
      </w:r>
      <w:r w:rsidR="0054373E">
        <w:rPr>
          <w:rFonts w:ascii="Times New Roman" w:eastAsia="Times New Roman" w:hAnsi="Times New Roman" w:cs="Times New Roman"/>
          <w:bCs/>
          <w:sz w:val="28"/>
          <w:szCs w:val="28"/>
          <w:lang w:eastAsia="ru-RU"/>
        </w:rPr>
        <w:t xml:space="preserve"> </w:t>
      </w:r>
      <w:r w:rsidR="00B043BF">
        <w:rPr>
          <w:rFonts w:ascii="Times New Roman" w:eastAsia="Times New Roman" w:hAnsi="Times New Roman" w:cs="Times New Roman"/>
          <w:bCs/>
          <w:sz w:val="28"/>
          <w:szCs w:val="28"/>
          <w:lang w:eastAsia="ru-RU"/>
        </w:rPr>
        <w:t>оплаты</w:t>
      </w:r>
      <w:r w:rsidR="00290495">
        <w:rPr>
          <w:rFonts w:ascii="Times New Roman" w:eastAsia="Times New Roman" w:hAnsi="Times New Roman" w:cs="Times New Roman"/>
          <w:bCs/>
          <w:sz w:val="28"/>
          <w:szCs w:val="28"/>
          <w:lang w:eastAsia="ru-RU"/>
        </w:rPr>
        <w:t xml:space="preserve"> труда</w:t>
      </w:r>
      <w:r w:rsidR="00B043BF">
        <w:rPr>
          <w:rFonts w:ascii="Times New Roman" w:eastAsia="Times New Roman" w:hAnsi="Times New Roman" w:cs="Times New Roman"/>
          <w:bCs/>
          <w:sz w:val="28"/>
          <w:szCs w:val="28"/>
          <w:lang w:eastAsia="ru-RU"/>
        </w:rPr>
        <w:t xml:space="preserve"> работников</w:t>
      </w:r>
    </w:p>
    <w:p w:rsidR="0054373E"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w:t>
      </w:r>
      <w:r w:rsidR="00475050">
        <w:rPr>
          <w:rFonts w:ascii="Times New Roman" w:eastAsia="Times New Roman" w:hAnsi="Times New Roman" w:cs="Times New Roman"/>
          <w:bCs/>
          <w:sz w:val="28"/>
          <w:szCs w:val="28"/>
          <w:lang w:eastAsia="ru-RU"/>
        </w:rPr>
        <w:t>ых</w:t>
      </w:r>
      <w:r>
        <w:rPr>
          <w:rFonts w:ascii="Times New Roman" w:eastAsia="Times New Roman" w:hAnsi="Times New Roman" w:cs="Times New Roman"/>
          <w:bCs/>
          <w:sz w:val="28"/>
          <w:szCs w:val="28"/>
          <w:lang w:eastAsia="ru-RU"/>
        </w:rPr>
        <w:t xml:space="preserve"> </w:t>
      </w:r>
      <w:r w:rsidR="00475050">
        <w:rPr>
          <w:rFonts w:ascii="Times New Roman" w:eastAsia="Times New Roman" w:hAnsi="Times New Roman" w:cs="Times New Roman"/>
          <w:bCs/>
          <w:sz w:val="28"/>
          <w:szCs w:val="28"/>
          <w:lang w:eastAsia="ru-RU"/>
        </w:rPr>
        <w:t>учреждений</w:t>
      </w:r>
      <w:r w:rsidR="00B043BF">
        <w:rPr>
          <w:rFonts w:ascii="Times New Roman" w:eastAsia="Times New Roman" w:hAnsi="Times New Roman" w:cs="Times New Roman"/>
          <w:bCs/>
          <w:sz w:val="28"/>
          <w:szCs w:val="28"/>
          <w:lang w:eastAsia="ru-RU"/>
        </w:rPr>
        <w:t xml:space="preserve"> </w:t>
      </w:r>
      <w:r w:rsidR="0054373E">
        <w:rPr>
          <w:rFonts w:ascii="Times New Roman" w:eastAsia="Times New Roman" w:hAnsi="Times New Roman" w:cs="Times New Roman"/>
          <w:bCs/>
          <w:sz w:val="28"/>
          <w:szCs w:val="28"/>
          <w:lang w:eastAsia="ru-RU"/>
        </w:rPr>
        <w:t xml:space="preserve">физической культуры </w:t>
      </w:r>
    </w:p>
    <w:p w:rsidR="00255506" w:rsidRDefault="0054373E"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спорта</w:t>
      </w:r>
      <w:r w:rsidR="00255506">
        <w:rPr>
          <w:rFonts w:ascii="Times New Roman" w:eastAsia="Times New Roman" w:hAnsi="Times New Roman" w:cs="Times New Roman"/>
          <w:bCs/>
          <w:sz w:val="28"/>
          <w:szCs w:val="28"/>
          <w:lang w:eastAsia="ru-RU"/>
        </w:rPr>
        <w:t xml:space="preserve"> Ханты-Мансийского района</w:t>
      </w:r>
      <w:r>
        <w:rPr>
          <w:rFonts w:ascii="Times New Roman" w:eastAsia="Times New Roman" w:hAnsi="Times New Roman" w:cs="Times New Roman"/>
          <w:bCs/>
          <w:sz w:val="28"/>
          <w:szCs w:val="28"/>
          <w:lang w:eastAsia="ru-RU"/>
        </w:rPr>
        <w:t xml:space="preserve">, </w:t>
      </w:r>
    </w:p>
    <w:p w:rsidR="00B043BF" w:rsidRDefault="00475050"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подведомственных</w:t>
      </w:r>
      <w:r w:rsidR="00B043BF">
        <w:rPr>
          <w:rFonts w:ascii="Times New Roman" w:eastAsia="Times New Roman" w:hAnsi="Times New Roman" w:cs="Times New Roman"/>
          <w:bCs/>
          <w:sz w:val="28"/>
          <w:szCs w:val="28"/>
          <w:lang w:eastAsia="ru-RU"/>
        </w:rPr>
        <w:t xml:space="preserve"> </w:t>
      </w:r>
      <w:r w:rsidR="00AB54A4">
        <w:rPr>
          <w:rFonts w:ascii="Times New Roman" w:eastAsia="Times New Roman" w:hAnsi="Times New Roman" w:cs="Times New Roman"/>
          <w:bCs/>
          <w:sz w:val="28"/>
          <w:szCs w:val="28"/>
          <w:lang w:eastAsia="ru-RU"/>
        </w:rPr>
        <w:t>Администрац</w:t>
      </w:r>
      <w:r w:rsidR="00B043BF">
        <w:rPr>
          <w:rFonts w:ascii="Times New Roman" w:eastAsia="Times New Roman" w:hAnsi="Times New Roman" w:cs="Times New Roman"/>
          <w:bCs/>
          <w:sz w:val="28"/>
          <w:szCs w:val="28"/>
          <w:lang w:eastAsia="ru-RU"/>
        </w:rPr>
        <w:t xml:space="preserve">ии </w:t>
      </w:r>
    </w:p>
    <w:p w:rsidR="00B043BF" w:rsidRDefault="00B043BF"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Ханты-Мансийского района</w:t>
      </w:r>
    </w:p>
    <w:p w:rsidR="00290495" w:rsidRPr="009069CF"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p>
    <w:p w:rsidR="00241691" w:rsidRPr="00475050" w:rsidRDefault="00DA6D1C" w:rsidP="00475050">
      <w:pPr>
        <w:autoSpaceDE w:val="0"/>
        <w:autoSpaceDN w:val="0"/>
        <w:adjustRightInd w:val="0"/>
        <w:ind w:firstLine="540"/>
        <w:jc w:val="both"/>
        <w:rPr>
          <w:rFonts w:ascii="Times New Roman" w:eastAsia="Calibri" w:hAnsi="Times New Roman" w:cs="Times New Roman"/>
          <w:sz w:val="28"/>
          <w:szCs w:val="28"/>
        </w:rPr>
      </w:pPr>
      <w:r w:rsidRPr="00DA6D1C">
        <w:rPr>
          <w:rFonts w:ascii="Times New Roman" w:eastAsia="Calibri" w:hAnsi="Times New Roman" w:cs="Times New Roman"/>
          <w:sz w:val="28"/>
          <w:szCs w:val="28"/>
        </w:rPr>
        <w:t>В целях установления системы оплаты труда</w:t>
      </w:r>
      <w:r w:rsidR="00475050">
        <w:rPr>
          <w:rFonts w:ascii="Times New Roman" w:eastAsia="Calibri" w:hAnsi="Times New Roman" w:cs="Times New Roman"/>
          <w:sz w:val="28"/>
          <w:szCs w:val="28"/>
        </w:rPr>
        <w:t xml:space="preserve"> работников муниципальных</w:t>
      </w:r>
      <w:r w:rsidRPr="00DA6D1C">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учреждени</w:t>
      </w:r>
      <w:r w:rsidR="00475050">
        <w:rPr>
          <w:rFonts w:ascii="Times New Roman" w:eastAsia="Calibri" w:hAnsi="Times New Roman" w:cs="Times New Roman"/>
          <w:sz w:val="28"/>
          <w:szCs w:val="28"/>
        </w:rPr>
        <w:t>й</w:t>
      </w:r>
      <w:r>
        <w:rPr>
          <w:rFonts w:ascii="Times New Roman" w:eastAsia="Calibri" w:hAnsi="Times New Roman" w:cs="Times New Roman"/>
          <w:sz w:val="28"/>
          <w:szCs w:val="28"/>
        </w:rPr>
        <w:t xml:space="preserve"> физической культуры и спорта</w:t>
      </w:r>
      <w:r w:rsidRPr="00DA6D1C">
        <w:rPr>
          <w:rFonts w:ascii="Times New Roman" w:eastAsia="Calibri" w:hAnsi="Times New Roman" w:cs="Times New Roman"/>
          <w:sz w:val="28"/>
          <w:szCs w:val="28"/>
        </w:rPr>
        <w:t xml:space="preserve"> Ханты-Манси</w:t>
      </w:r>
      <w:r w:rsidR="00475050">
        <w:rPr>
          <w:rFonts w:ascii="Times New Roman" w:eastAsia="Calibri" w:hAnsi="Times New Roman" w:cs="Times New Roman"/>
          <w:sz w:val="28"/>
          <w:szCs w:val="28"/>
        </w:rPr>
        <w:t>йского района, подведомственных</w:t>
      </w:r>
      <w:r>
        <w:rPr>
          <w:rFonts w:ascii="Times New Roman" w:eastAsia="Calibri" w:hAnsi="Times New Roman" w:cs="Times New Roman"/>
          <w:sz w:val="28"/>
          <w:szCs w:val="28"/>
        </w:rPr>
        <w:t xml:space="preserve"> А</w:t>
      </w:r>
      <w:r w:rsidRPr="00DA6D1C">
        <w:rPr>
          <w:rFonts w:ascii="Times New Roman" w:eastAsia="Calibri" w:hAnsi="Times New Roman" w:cs="Times New Roman"/>
          <w:sz w:val="28"/>
          <w:szCs w:val="28"/>
        </w:rPr>
        <w:t xml:space="preserve">дминистрации Ханты-Мансийского района, в соответствии со </w:t>
      </w:r>
      <w:hyperlink r:id="rId9" w:history="1">
        <w:r w:rsidRPr="00DA6D1C">
          <w:rPr>
            <w:rFonts w:ascii="Times New Roman" w:eastAsia="Calibri" w:hAnsi="Times New Roman" w:cs="Times New Roman"/>
            <w:sz w:val="28"/>
            <w:szCs w:val="28"/>
          </w:rPr>
          <w:t>статьями 135, 144</w:t>
        </w:r>
      </w:hyperlink>
      <w:r w:rsidRPr="00DA6D1C">
        <w:rPr>
          <w:rFonts w:ascii="Times New Roman" w:hAnsi="Times New Roman" w:cs="Times New Roman"/>
          <w:sz w:val="28"/>
          <w:szCs w:val="28"/>
        </w:rPr>
        <w:t>, 145</w:t>
      </w:r>
      <w:r w:rsidRPr="00DA6D1C">
        <w:rPr>
          <w:rFonts w:ascii="Times New Roman" w:eastAsia="Calibri" w:hAnsi="Times New Roman" w:cs="Times New Roman"/>
          <w:sz w:val="28"/>
          <w:szCs w:val="28"/>
        </w:rPr>
        <w:t xml:space="preserve"> Трудового кодекса Российской Федерации, пунктом 4 статьи 86 Бюджетного кодекса Российской Федерации, с учетом </w:t>
      </w:r>
      <w:r w:rsidRPr="00C00C31">
        <w:rPr>
          <w:rFonts w:ascii="Times New Roman" w:eastAsia="Calibri" w:hAnsi="Times New Roman" w:cs="Times New Roman"/>
          <w:sz w:val="28"/>
          <w:szCs w:val="28"/>
        </w:rPr>
        <w:t xml:space="preserve">приказа Департамента </w:t>
      </w:r>
      <w:r w:rsidR="00C00C31" w:rsidRPr="00C00C31">
        <w:rPr>
          <w:rFonts w:ascii="Times New Roman" w:eastAsia="Calibri" w:hAnsi="Times New Roman" w:cs="Times New Roman"/>
          <w:sz w:val="28"/>
          <w:szCs w:val="28"/>
        </w:rPr>
        <w:t>физической культуры и спорта</w:t>
      </w:r>
      <w:r w:rsidRPr="00C00C31">
        <w:rPr>
          <w:rFonts w:ascii="Times New Roman" w:eastAsia="Calibri" w:hAnsi="Times New Roman" w:cs="Times New Roman"/>
          <w:sz w:val="28"/>
          <w:szCs w:val="28"/>
        </w:rPr>
        <w:t xml:space="preserve"> Ханты-Мансийского</w:t>
      </w:r>
      <w:r w:rsidR="00C00C31" w:rsidRPr="00C00C31">
        <w:rPr>
          <w:rFonts w:ascii="Times New Roman" w:eastAsia="Calibri" w:hAnsi="Times New Roman" w:cs="Times New Roman"/>
          <w:sz w:val="28"/>
          <w:szCs w:val="28"/>
        </w:rPr>
        <w:t xml:space="preserve"> автономного округа – Югры от 10</w:t>
      </w:r>
      <w:r w:rsidRPr="00C00C31">
        <w:rPr>
          <w:rFonts w:ascii="Times New Roman" w:eastAsia="Calibri" w:hAnsi="Times New Roman" w:cs="Times New Roman"/>
          <w:sz w:val="28"/>
          <w:szCs w:val="28"/>
        </w:rPr>
        <w:t xml:space="preserve"> </w:t>
      </w:r>
      <w:r w:rsidR="00C00C31" w:rsidRPr="00C00C31">
        <w:rPr>
          <w:rFonts w:ascii="Times New Roman" w:eastAsia="Calibri" w:hAnsi="Times New Roman" w:cs="Times New Roman"/>
          <w:sz w:val="28"/>
          <w:szCs w:val="28"/>
        </w:rPr>
        <w:t>апреля 2017 № 1</w:t>
      </w:r>
      <w:r w:rsidRPr="00C00C31">
        <w:rPr>
          <w:rFonts w:ascii="Times New Roman" w:eastAsia="Calibri" w:hAnsi="Times New Roman" w:cs="Times New Roman"/>
          <w:sz w:val="28"/>
          <w:szCs w:val="28"/>
        </w:rPr>
        <w:t xml:space="preserve">-нп «Об утверждении Положения об установлении системы оплаты труда работников государственных </w:t>
      </w:r>
      <w:r w:rsidR="00C00C31" w:rsidRPr="00C00C31">
        <w:rPr>
          <w:rFonts w:ascii="Times New Roman" w:eastAsia="Calibri" w:hAnsi="Times New Roman" w:cs="Times New Roman"/>
          <w:sz w:val="28"/>
          <w:szCs w:val="28"/>
        </w:rPr>
        <w:t>учреждений физической культуры и спорта</w:t>
      </w:r>
      <w:r w:rsidRPr="00C00C31">
        <w:rPr>
          <w:rFonts w:ascii="Times New Roman" w:eastAsia="Calibri" w:hAnsi="Times New Roman" w:cs="Times New Roman"/>
          <w:sz w:val="28"/>
          <w:szCs w:val="28"/>
        </w:rPr>
        <w:t xml:space="preserve">, подведомственных Департаменту </w:t>
      </w:r>
      <w:r w:rsidR="00C00C31" w:rsidRPr="00C00C31">
        <w:rPr>
          <w:rFonts w:ascii="Times New Roman" w:eastAsia="Calibri" w:hAnsi="Times New Roman" w:cs="Times New Roman"/>
          <w:sz w:val="28"/>
          <w:szCs w:val="28"/>
        </w:rPr>
        <w:t>физической культуры и спорта</w:t>
      </w:r>
      <w:r w:rsidRPr="00C00C31">
        <w:rPr>
          <w:rFonts w:ascii="Times New Roman" w:eastAsia="Calibri" w:hAnsi="Times New Roman" w:cs="Times New Roman"/>
          <w:sz w:val="28"/>
          <w:szCs w:val="28"/>
        </w:rPr>
        <w:t xml:space="preserve"> Ханты-Мансийского автономного округа – Югры» руководствуясь пунктом 13 части 1 статьи 18, частью 1 статьи</w:t>
      </w:r>
      <w:r w:rsidRPr="00C00C31">
        <w:rPr>
          <w:rFonts w:ascii="Times New Roman" w:eastAsia="Calibri" w:hAnsi="Times New Roman" w:cs="Times New Roman"/>
          <w:b/>
          <w:sz w:val="28"/>
          <w:szCs w:val="28"/>
        </w:rPr>
        <w:t xml:space="preserve"> </w:t>
      </w:r>
      <w:r w:rsidRPr="00C00C31">
        <w:rPr>
          <w:rFonts w:ascii="Times New Roman" w:eastAsia="Calibri" w:hAnsi="Times New Roman" w:cs="Times New Roman"/>
          <w:sz w:val="28"/>
          <w:szCs w:val="28"/>
        </w:rPr>
        <w:t>31 Устава Ханты-Мансийского района:</w:t>
      </w:r>
    </w:p>
    <w:p w:rsidR="00B043BF" w:rsidRPr="00C00C31" w:rsidRDefault="006F54AB" w:rsidP="00C00C31">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4709C">
        <w:rPr>
          <w:rFonts w:ascii="Times New Roman" w:eastAsia="Times New Roman" w:hAnsi="Times New Roman" w:cs="Times New Roman"/>
          <w:sz w:val="28"/>
          <w:szCs w:val="28"/>
          <w:lang w:eastAsia="ru-RU"/>
        </w:rPr>
        <w:t>1</w:t>
      </w:r>
      <w:r w:rsidR="0034709C" w:rsidRPr="0034709C">
        <w:rPr>
          <w:rFonts w:ascii="Times New Roman" w:hAnsi="Times New Roman" w:cs="Times New Roman"/>
          <w:sz w:val="28"/>
          <w:szCs w:val="28"/>
        </w:rPr>
        <w:t xml:space="preserve"> Утвердить</w:t>
      </w:r>
      <w:r w:rsidR="0054373E">
        <w:rPr>
          <w:rFonts w:ascii="Times New Roman" w:hAnsi="Times New Roman" w:cs="Times New Roman"/>
          <w:sz w:val="28"/>
          <w:szCs w:val="28"/>
        </w:rPr>
        <w:t xml:space="preserve"> </w:t>
      </w:r>
      <w:hyperlink w:anchor="P1046" w:history="1">
        <w:r w:rsidR="00B043BF" w:rsidRPr="00B043BF">
          <w:rPr>
            <w:rFonts w:ascii="Times New Roman" w:hAnsi="Times New Roman" w:cs="Times New Roman"/>
            <w:sz w:val="28"/>
            <w:szCs w:val="28"/>
          </w:rPr>
          <w:t>Положение</w:t>
        </w:r>
      </w:hyperlink>
      <w:r w:rsidR="00B043BF" w:rsidRPr="00B043BF">
        <w:rPr>
          <w:rFonts w:ascii="Times New Roman" w:hAnsi="Times New Roman" w:cs="Times New Roman"/>
          <w:sz w:val="28"/>
          <w:szCs w:val="28"/>
        </w:rPr>
        <w:t xml:space="preserve"> о</w:t>
      </w:r>
      <w:r w:rsidR="00C00C31">
        <w:rPr>
          <w:rFonts w:ascii="Times New Roman" w:hAnsi="Times New Roman" w:cs="Times New Roman"/>
          <w:sz w:val="28"/>
          <w:szCs w:val="28"/>
        </w:rPr>
        <w:t>б установлении системы</w:t>
      </w:r>
      <w:r w:rsidR="0054373E">
        <w:rPr>
          <w:rFonts w:ascii="Times New Roman" w:hAnsi="Times New Roman" w:cs="Times New Roman"/>
          <w:sz w:val="28"/>
          <w:szCs w:val="28"/>
        </w:rPr>
        <w:t xml:space="preserve"> </w:t>
      </w:r>
      <w:r w:rsidR="00B043BF" w:rsidRPr="00B043BF">
        <w:rPr>
          <w:rFonts w:ascii="Times New Roman" w:hAnsi="Times New Roman" w:cs="Times New Roman"/>
          <w:sz w:val="28"/>
          <w:szCs w:val="28"/>
        </w:rPr>
        <w:t>оплат</w:t>
      </w:r>
      <w:r w:rsidR="0010220E">
        <w:rPr>
          <w:rFonts w:ascii="Times New Roman" w:hAnsi="Times New Roman" w:cs="Times New Roman"/>
          <w:sz w:val="28"/>
          <w:szCs w:val="28"/>
        </w:rPr>
        <w:t>ы</w:t>
      </w:r>
      <w:r w:rsidR="00475050">
        <w:rPr>
          <w:rFonts w:ascii="Times New Roman" w:hAnsi="Times New Roman" w:cs="Times New Roman"/>
          <w:sz w:val="28"/>
          <w:szCs w:val="28"/>
        </w:rPr>
        <w:t xml:space="preserve"> труда работников муниципальных учреждений</w:t>
      </w:r>
      <w:r w:rsidR="00B043BF" w:rsidRPr="00B043BF">
        <w:rPr>
          <w:rFonts w:ascii="Times New Roman" w:hAnsi="Times New Roman" w:cs="Times New Roman"/>
          <w:sz w:val="28"/>
          <w:szCs w:val="28"/>
        </w:rPr>
        <w:t xml:space="preserve"> физической культуры и спорта</w:t>
      </w:r>
      <w:r w:rsidR="00854C91">
        <w:rPr>
          <w:rFonts w:ascii="Times New Roman" w:hAnsi="Times New Roman" w:cs="Times New Roman"/>
          <w:sz w:val="28"/>
          <w:szCs w:val="28"/>
        </w:rPr>
        <w:t xml:space="preserve"> Ханты-М</w:t>
      </w:r>
      <w:r w:rsidR="00255506">
        <w:rPr>
          <w:rFonts w:ascii="Times New Roman" w:hAnsi="Times New Roman" w:cs="Times New Roman"/>
          <w:sz w:val="28"/>
          <w:szCs w:val="28"/>
        </w:rPr>
        <w:t>ансийского района</w:t>
      </w:r>
      <w:r w:rsidR="00B043BF" w:rsidRPr="00B043BF">
        <w:rPr>
          <w:rFonts w:ascii="Times New Roman" w:hAnsi="Times New Roman" w:cs="Times New Roman"/>
          <w:sz w:val="28"/>
          <w:szCs w:val="28"/>
        </w:rPr>
        <w:t xml:space="preserve">, </w:t>
      </w:r>
      <w:r w:rsidR="00475050">
        <w:rPr>
          <w:rFonts w:ascii="Times New Roman" w:eastAsia="Calibri" w:hAnsi="Times New Roman" w:cs="Times New Roman"/>
          <w:sz w:val="28"/>
          <w:szCs w:val="28"/>
        </w:rPr>
        <w:t>подведомственных</w:t>
      </w:r>
      <w:r w:rsidR="00B043BF" w:rsidRPr="00B043BF">
        <w:rPr>
          <w:rFonts w:ascii="Times New Roman" w:eastAsia="Calibri" w:hAnsi="Times New Roman" w:cs="Times New Roman"/>
          <w:sz w:val="28"/>
          <w:szCs w:val="28"/>
        </w:rPr>
        <w:t xml:space="preserve"> </w:t>
      </w:r>
      <w:r w:rsidR="00AB54A4">
        <w:rPr>
          <w:rFonts w:ascii="Times New Roman" w:eastAsia="Calibri" w:hAnsi="Times New Roman" w:cs="Times New Roman"/>
          <w:sz w:val="28"/>
          <w:szCs w:val="28"/>
        </w:rPr>
        <w:t>Администрац</w:t>
      </w:r>
      <w:r w:rsidR="00B043BF" w:rsidRPr="00B043BF">
        <w:rPr>
          <w:rFonts w:ascii="Times New Roman" w:eastAsia="Calibri" w:hAnsi="Times New Roman" w:cs="Times New Roman"/>
          <w:sz w:val="28"/>
          <w:szCs w:val="28"/>
        </w:rPr>
        <w:t>ии Ханты-Мансийского района</w:t>
      </w:r>
      <w:r w:rsidR="0054373E">
        <w:rPr>
          <w:rFonts w:ascii="Times New Roman" w:hAnsi="Times New Roman" w:cs="Times New Roman"/>
          <w:sz w:val="28"/>
          <w:szCs w:val="28"/>
        </w:rPr>
        <w:t xml:space="preserve"> согласно </w:t>
      </w:r>
      <w:proofErr w:type="gramStart"/>
      <w:r w:rsidR="0054373E" w:rsidRPr="00C00C31">
        <w:rPr>
          <w:rFonts w:ascii="Times New Roman" w:hAnsi="Times New Roman" w:cs="Times New Roman"/>
          <w:sz w:val="28"/>
          <w:szCs w:val="28"/>
        </w:rPr>
        <w:t>приложению</w:t>
      </w:r>
      <w:proofErr w:type="gramEnd"/>
      <w:r w:rsidR="00B043BF" w:rsidRPr="00C00C31">
        <w:rPr>
          <w:rFonts w:ascii="Times New Roman" w:hAnsi="Times New Roman" w:cs="Times New Roman"/>
          <w:sz w:val="28"/>
          <w:szCs w:val="28"/>
        </w:rPr>
        <w:t xml:space="preserve"> к настоящему постановлению.</w:t>
      </w:r>
    </w:p>
    <w:p w:rsidR="00C00C31" w:rsidRPr="00C00C31" w:rsidRDefault="0034709C" w:rsidP="00C00C31">
      <w:pPr>
        <w:spacing w:line="276" w:lineRule="auto"/>
        <w:ind w:firstLine="708"/>
        <w:rPr>
          <w:rFonts w:ascii="Times New Roman" w:hAnsi="Times New Roman" w:cs="Times New Roman"/>
          <w:bCs/>
          <w:sz w:val="28"/>
          <w:szCs w:val="28"/>
        </w:rPr>
      </w:pPr>
      <w:r w:rsidRPr="00250DCD">
        <w:rPr>
          <w:rFonts w:ascii="Times New Roman" w:eastAsia="Calibri" w:hAnsi="Times New Roman" w:cs="Times New Roman"/>
          <w:sz w:val="28"/>
          <w:szCs w:val="28"/>
        </w:rPr>
        <w:t>2</w:t>
      </w:r>
      <w:r w:rsidR="006F54AB" w:rsidRPr="00250DCD">
        <w:rPr>
          <w:rFonts w:ascii="Times New Roman" w:eastAsia="Calibri" w:hAnsi="Times New Roman" w:cs="Times New Roman"/>
          <w:sz w:val="28"/>
          <w:szCs w:val="28"/>
        </w:rPr>
        <w:t xml:space="preserve">. </w:t>
      </w:r>
      <w:r w:rsidR="00C00C31" w:rsidRPr="00250DCD">
        <w:rPr>
          <w:rFonts w:ascii="Times New Roman" w:hAnsi="Times New Roman" w:cs="Times New Roman"/>
          <w:bCs/>
          <w:sz w:val="28"/>
          <w:szCs w:val="28"/>
        </w:rPr>
        <w:t xml:space="preserve">Настоящее постановление вступает в силу после </w:t>
      </w:r>
      <w:r w:rsidR="00FE7145" w:rsidRPr="00250DCD">
        <w:rPr>
          <w:rFonts w:ascii="Times New Roman" w:hAnsi="Times New Roman" w:cs="Times New Roman"/>
          <w:bCs/>
          <w:sz w:val="28"/>
          <w:szCs w:val="28"/>
        </w:rPr>
        <w:t>его официального опубликования, но не ранее</w:t>
      </w:r>
      <w:r w:rsidR="00C00C31" w:rsidRPr="00250DCD">
        <w:rPr>
          <w:rFonts w:ascii="Times New Roman" w:hAnsi="Times New Roman" w:cs="Times New Roman"/>
          <w:bCs/>
          <w:sz w:val="28"/>
          <w:szCs w:val="28"/>
        </w:rPr>
        <w:t xml:space="preserve"> 01 </w:t>
      </w:r>
      <w:r w:rsidR="00F956AC" w:rsidRPr="00250DCD">
        <w:rPr>
          <w:rFonts w:ascii="Times New Roman" w:hAnsi="Times New Roman" w:cs="Times New Roman"/>
          <w:bCs/>
          <w:sz w:val="28"/>
          <w:szCs w:val="28"/>
        </w:rPr>
        <w:t>января</w:t>
      </w:r>
      <w:r w:rsidR="00C00C31" w:rsidRPr="00250DCD">
        <w:rPr>
          <w:rFonts w:ascii="Times New Roman" w:hAnsi="Times New Roman" w:cs="Times New Roman"/>
          <w:bCs/>
          <w:sz w:val="28"/>
          <w:szCs w:val="28"/>
        </w:rPr>
        <w:t xml:space="preserve"> 202</w:t>
      </w:r>
      <w:r w:rsidR="00F956AC" w:rsidRPr="00250DCD">
        <w:rPr>
          <w:rFonts w:ascii="Times New Roman" w:hAnsi="Times New Roman" w:cs="Times New Roman"/>
          <w:bCs/>
          <w:sz w:val="28"/>
          <w:szCs w:val="28"/>
        </w:rPr>
        <w:t xml:space="preserve">5 </w:t>
      </w:r>
      <w:r w:rsidR="00C00C31" w:rsidRPr="00250DCD">
        <w:rPr>
          <w:rFonts w:ascii="Times New Roman" w:hAnsi="Times New Roman" w:cs="Times New Roman"/>
          <w:bCs/>
          <w:sz w:val="28"/>
          <w:szCs w:val="28"/>
        </w:rPr>
        <w:t>года.</w:t>
      </w:r>
    </w:p>
    <w:p w:rsidR="00241691" w:rsidRPr="009069CF" w:rsidRDefault="00B71DAF" w:rsidP="00C00C31">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6F54AB" w:rsidRPr="00D533B6">
        <w:rPr>
          <w:rFonts w:ascii="Times New Roman" w:eastAsia="Calibri" w:hAnsi="Times New Roman" w:cs="Times New Roman"/>
          <w:sz w:val="28"/>
          <w:szCs w:val="28"/>
        </w:rPr>
        <w:t xml:space="preserve">. </w:t>
      </w:r>
      <w:r w:rsidR="00241691" w:rsidRPr="00D533B6">
        <w:rPr>
          <w:rFonts w:ascii="Times New Roman" w:eastAsia="Calibri" w:hAnsi="Times New Roman" w:cs="Times New Roman"/>
          <w:sz w:val="28"/>
          <w:szCs w:val="28"/>
        </w:rPr>
        <w:t>Контроль за выполнением</w:t>
      </w:r>
      <w:r w:rsidR="00241691" w:rsidRPr="009069CF">
        <w:rPr>
          <w:rFonts w:ascii="Times New Roman" w:eastAsia="Calibri" w:hAnsi="Times New Roman" w:cs="Times New Roman"/>
          <w:sz w:val="28"/>
          <w:szCs w:val="28"/>
        </w:rPr>
        <w:t xml:space="preserve"> настоящего постановления возложить </w:t>
      </w:r>
      <w:r w:rsidR="00241691" w:rsidRPr="009069CF">
        <w:rPr>
          <w:rFonts w:ascii="Times New Roman" w:eastAsia="Calibri" w:hAnsi="Times New Roman" w:cs="Times New Roman"/>
          <w:sz w:val="28"/>
          <w:szCs w:val="28"/>
        </w:rPr>
        <w:br/>
        <w:t xml:space="preserve">на заместителя </w:t>
      </w:r>
      <w:r w:rsidR="003B6DE8">
        <w:rPr>
          <w:rFonts w:ascii="Times New Roman" w:eastAsia="Calibri" w:hAnsi="Times New Roman" w:cs="Times New Roman"/>
          <w:sz w:val="28"/>
          <w:szCs w:val="28"/>
        </w:rPr>
        <w:t>Г</w:t>
      </w:r>
      <w:r w:rsidR="003078AD">
        <w:rPr>
          <w:rFonts w:ascii="Times New Roman" w:eastAsia="Calibri" w:hAnsi="Times New Roman" w:cs="Times New Roman"/>
          <w:sz w:val="28"/>
          <w:szCs w:val="28"/>
        </w:rPr>
        <w:t>лав</w:t>
      </w:r>
      <w:r w:rsidR="00241691" w:rsidRPr="009069CF">
        <w:rPr>
          <w:rFonts w:ascii="Times New Roman" w:eastAsia="Calibri" w:hAnsi="Times New Roman" w:cs="Times New Roman"/>
          <w:sz w:val="28"/>
          <w:szCs w:val="28"/>
        </w:rPr>
        <w:t>ы Ха</w:t>
      </w:r>
      <w:r w:rsidR="0034709C">
        <w:rPr>
          <w:rFonts w:ascii="Times New Roman" w:eastAsia="Calibri" w:hAnsi="Times New Roman" w:cs="Times New Roman"/>
          <w:sz w:val="28"/>
          <w:szCs w:val="28"/>
        </w:rPr>
        <w:t xml:space="preserve">нты-Мансийского района по финансам </w:t>
      </w:r>
      <w:proofErr w:type="spellStart"/>
      <w:r w:rsidR="0034709C">
        <w:rPr>
          <w:rFonts w:ascii="Times New Roman" w:eastAsia="Calibri" w:hAnsi="Times New Roman" w:cs="Times New Roman"/>
          <w:sz w:val="28"/>
          <w:szCs w:val="28"/>
        </w:rPr>
        <w:t>Н.В.Болдыреву</w:t>
      </w:r>
      <w:proofErr w:type="spellEnd"/>
      <w:r w:rsidR="001309D6">
        <w:rPr>
          <w:rFonts w:ascii="Times New Roman" w:eastAsia="Calibri" w:hAnsi="Times New Roman" w:cs="Times New Roman"/>
          <w:sz w:val="28"/>
          <w:szCs w:val="28"/>
        </w:rPr>
        <w:t>.</w:t>
      </w:r>
    </w:p>
    <w:p w:rsidR="00241691" w:rsidRPr="009069CF" w:rsidRDefault="00241691"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41691" w:rsidRDefault="00241691"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866AC" w:rsidRPr="009069CF" w:rsidRDefault="003866AC"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50569" w:rsidRPr="009069CF" w:rsidRDefault="00241691" w:rsidP="00FD75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 xml:space="preserve">Глава Ханты-Мансийского района                 </w:t>
      </w:r>
      <w:r w:rsidR="000E78F8" w:rsidRPr="009069CF">
        <w:rPr>
          <w:rFonts w:ascii="Times New Roman" w:eastAsia="Times New Roman" w:hAnsi="Times New Roman" w:cs="Times New Roman"/>
          <w:sz w:val="28"/>
          <w:szCs w:val="28"/>
          <w:lang w:eastAsia="ru-RU"/>
        </w:rPr>
        <w:t xml:space="preserve">                    </w:t>
      </w:r>
      <w:r w:rsidRPr="009069CF">
        <w:rPr>
          <w:rFonts w:ascii="Times New Roman" w:eastAsia="Times New Roman" w:hAnsi="Times New Roman" w:cs="Times New Roman"/>
          <w:sz w:val="28"/>
          <w:szCs w:val="28"/>
          <w:lang w:eastAsia="ru-RU"/>
        </w:rPr>
        <w:t xml:space="preserve"> </w:t>
      </w:r>
      <w:r w:rsidR="003866AC">
        <w:rPr>
          <w:rFonts w:ascii="Times New Roman" w:eastAsia="Times New Roman" w:hAnsi="Times New Roman" w:cs="Times New Roman"/>
          <w:sz w:val="28"/>
          <w:szCs w:val="28"/>
          <w:lang w:eastAsia="ru-RU"/>
        </w:rPr>
        <w:t xml:space="preserve">           </w:t>
      </w:r>
      <w:proofErr w:type="spellStart"/>
      <w:r w:rsidRPr="009069CF">
        <w:rPr>
          <w:rFonts w:ascii="Times New Roman" w:eastAsia="Times New Roman" w:hAnsi="Times New Roman" w:cs="Times New Roman"/>
          <w:sz w:val="28"/>
          <w:szCs w:val="28"/>
          <w:lang w:eastAsia="ru-RU"/>
        </w:rPr>
        <w:t>К.Р.</w:t>
      </w:r>
      <w:r w:rsidR="000E78F8" w:rsidRPr="009069CF">
        <w:rPr>
          <w:rFonts w:ascii="Times New Roman" w:eastAsia="Times New Roman" w:hAnsi="Times New Roman" w:cs="Times New Roman"/>
          <w:sz w:val="28"/>
          <w:szCs w:val="28"/>
          <w:lang w:eastAsia="ru-RU"/>
        </w:rPr>
        <w:t>Минулин</w:t>
      </w:r>
      <w:proofErr w:type="spellEnd"/>
    </w:p>
    <w:p w:rsidR="009056E1" w:rsidRPr="009069CF" w:rsidRDefault="009056E1" w:rsidP="0054373E">
      <w:pPr>
        <w:pageBreakBefore/>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lastRenderedPageBreak/>
        <w:t xml:space="preserve">Приложение </w:t>
      </w:r>
    </w:p>
    <w:p w:rsidR="009056E1" w:rsidRPr="009069CF" w:rsidRDefault="009056E1" w:rsidP="009056E1">
      <w:pPr>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 xml:space="preserve">к постановлению </w:t>
      </w:r>
      <w:r w:rsidR="00AB54A4">
        <w:rPr>
          <w:rFonts w:ascii="Times New Roman" w:eastAsia="Times New Roman" w:hAnsi="Times New Roman" w:cs="Times New Roman"/>
          <w:sz w:val="28"/>
          <w:szCs w:val="28"/>
          <w:lang w:eastAsia="ru-RU"/>
        </w:rPr>
        <w:t>Администрац</w:t>
      </w:r>
      <w:r>
        <w:rPr>
          <w:rFonts w:ascii="Times New Roman" w:eastAsia="Times New Roman" w:hAnsi="Times New Roman" w:cs="Times New Roman"/>
          <w:sz w:val="28"/>
          <w:szCs w:val="28"/>
          <w:lang w:eastAsia="ru-RU"/>
        </w:rPr>
        <w:t>ии</w:t>
      </w:r>
    </w:p>
    <w:p w:rsidR="009056E1" w:rsidRPr="009069CF" w:rsidRDefault="009056E1" w:rsidP="009056E1">
      <w:pPr>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Ханты-Мансийского района</w:t>
      </w:r>
    </w:p>
    <w:p w:rsidR="00854C91" w:rsidRDefault="00854C91" w:rsidP="00B8420B">
      <w:pPr>
        <w:shd w:val="clear" w:color="auto" w:fill="FFFFFF"/>
        <w:spacing w:after="0" w:line="240" w:lineRule="auto"/>
        <w:jc w:val="center"/>
        <w:textAlignment w:val="baseline"/>
        <w:rPr>
          <w:rStyle w:val="aa"/>
          <w:rFonts w:ascii="Times New Roman" w:eastAsia="Times New Roman" w:hAnsi="Times New Roman" w:cs="Times New Roman"/>
          <w:color w:val="auto"/>
          <w:sz w:val="28"/>
          <w:szCs w:val="28"/>
          <w:u w:val="none"/>
          <w:lang w:eastAsia="ru-RU"/>
        </w:rPr>
      </w:pPr>
    </w:p>
    <w:p w:rsidR="00B8420B" w:rsidRDefault="007212AE" w:rsidP="00B8420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hyperlink w:anchor="P1046" w:history="1">
        <w:r w:rsidR="00B8420B" w:rsidRPr="00B8420B">
          <w:rPr>
            <w:rStyle w:val="aa"/>
            <w:rFonts w:ascii="Times New Roman" w:eastAsia="Times New Roman" w:hAnsi="Times New Roman" w:cs="Times New Roman"/>
            <w:color w:val="auto"/>
            <w:sz w:val="28"/>
            <w:szCs w:val="28"/>
            <w:u w:val="none"/>
            <w:lang w:eastAsia="ru-RU"/>
          </w:rPr>
          <w:t>Положение</w:t>
        </w:r>
      </w:hyperlink>
    </w:p>
    <w:p w:rsidR="009056E1" w:rsidRDefault="00D25D4F" w:rsidP="009056E1">
      <w:pPr>
        <w:shd w:val="clear" w:color="auto" w:fill="FFFFFF"/>
        <w:spacing w:after="0" w:line="240" w:lineRule="auto"/>
        <w:jc w:val="center"/>
        <w:textAlignment w:val="baseline"/>
        <w:rPr>
          <w:rFonts w:ascii="Times New Roman" w:eastAsia="Calibri" w:hAnsi="Times New Roman" w:cs="Times New Roman"/>
          <w:sz w:val="28"/>
          <w:szCs w:val="28"/>
        </w:rPr>
      </w:pPr>
      <w:r w:rsidRPr="00B043BF">
        <w:rPr>
          <w:rFonts w:ascii="Times New Roman" w:hAnsi="Times New Roman" w:cs="Times New Roman"/>
          <w:sz w:val="28"/>
          <w:szCs w:val="28"/>
        </w:rPr>
        <w:t>о</w:t>
      </w:r>
      <w:r>
        <w:rPr>
          <w:rFonts w:ascii="Times New Roman" w:hAnsi="Times New Roman" w:cs="Times New Roman"/>
          <w:sz w:val="28"/>
          <w:szCs w:val="28"/>
        </w:rPr>
        <w:t xml:space="preserve">б установлении системы </w:t>
      </w:r>
      <w:r w:rsidRPr="00B043BF">
        <w:rPr>
          <w:rFonts w:ascii="Times New Roman" w:hAnsi="Times New Roman" w:cs="Times New Roman"/>
          <w:sz w:val="28"/>
          <w:szCs w:val="28"/>
        </w:rPr>
        <w:t>оплат</w:t>
      </w:r>
      <w:r>
        <w:rPr>
          <w:rFonts w:ascii="Times New Roman" w:hAnsi="Times New Roman" w:cs="Times New Roman"/>
          <w:sz w:val="28"/>
          <w:szCs w:val="28"/>
        </w:rPr>
        <w:t>ы</w:t>
      </w:r>
      <w:r w:rsidR="00475050">
        <w:rPr>
          <w:rFonts w:ascii="Times New Roman" w:hAnsi="Times New Roman" w:cs="Times New Roman"/>
          <w:sz w:val="28"/>
          <w:szCs w:val="28"/>
        </w:rPr>
        <w:t xml:space="preserve"> труда работников муниципальных учреждений</w:t>
      </w:r>
      <w:r w:rsidRPr="00B043BF">
        <w:rPr>
          <w:rFonts w:ascii="Times New Roman" w:hAnsi="Times New Roman" w:cs="Times New Roman"/>
          <w:sz w:val="28"/>
          <w:szCs w:val="28"/>
        </w:rPr>
        <w:t xml:space="preserve"> физической культуры и спорта</w:t>
      </w:r>
      <w:r w:rsidR="00AB2E28">
        <w:rPr>
          <w:rFonts w:ascii="Times New Roman" w:hAnsi="Times New Roman" w:cs="Times New Roman"/>
          <w:sz w:val="28"/>
          <w:szCs w:val="28"/>
        </w:rPr>
        <w:t xml:space="preserve"> Ханты-Мансийского района</w:t>
      </w:r>
      <w:r w:rsidRPr="00B043BF">
        <w:rPr>
          <w:rFonts w:ascii="Times New Roman" w:hAnsi="Times New Roman" w:cs="Times New Roman"/>
          <w:sz w:val="28"/>
          <w:szCs w:val="28"/>
        </w:rPr>
        <w:t xml:space="preserve">, </w:t>
      </w:r>
      <w:r w:rsidR="00475050">
        <w:rPr>
          <w:rFonts w:ascii="Times New Roman" w:eastAsia="Calibri" w:hAnsi="Times New Roman" w:cs="Times New Roman"/>
          <w:sz w:val="28"/>
          <w:szCs w:val="28"/>
        </w:rPr>
        <w:t>подведомственных</w:t>
      </w:r>
      <w:r w:rsidRPr="00B043BF">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w:t>
      </w:r>
      <w:r w:rsidRPr="00B043BF">
        <w:rPr>
          <w:rFonts w:ascii="Times New Roman" w:eastAsia="Calibri" w:hAnsi="Times New Roman" w:cs="Times New Roman"/>
          <w:sz w:val="28"/>
          <w:szCs w:val="28"/>
        </w:rPr>
        <w:t>ии Ханты-Мансийского района</w:t>
      </w:r>
      <w:r w:rsidR="000D31A6">
        <w:rPr>
          <w:rFonts w:ascii="Times New Roman" w:eastAsia="Calibri" w:hAnsi="Times New Roman" w:cs="Times New Roman"/>
          <w:sz w:val="28"/>
          <w:szCs w:val="28"/>
        </w:rPr>
        <w:t xml:space="preserve"> (далее – Положение)</w:t>
      </w:r>
    </w:p>
    <w:p w:rsidR="00D25D4F" w:rsidRPr="009069CF" w:rsidRDefault="00D25D4F" w:rsidP="009056E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91CE8" w:rsidRDefault="00A91CE8" w:rsidP="00A91CE8">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9069CF">
        <w:rPr>
          <w:rFonts w:ascii="Times New Roman" w:eastAsia="Times New Roman" w:hAnsi="Times New Roman" w:cs="Times New Roman"/>
          <w:bCs/>
          <w:sz w:val="28"/>
          <w:szCs w:val="28"/>
          <w:lang w:eastAsia="ru-RU"/>
        </w:rPr>
        <w:t xml:space="preserve">Раздел </w:t>
      </w:r>
      <w:r>
        <w:rPr>
          <w:rFonts w:ascii="Times New Roman" w:eastAsia="Times New Roman" w:hAnsi="Times New Roman" w:cs="Times New Roman"/>
          <w:bCs/>
          <w:sz w:val="28"/>
          <w:szCs w:val="28"/>
          <w:lang w:val="en-US" w:eastAsia="ru-RU"/>
        </w:rPr>
        <w:t>I</w:t>
      </w:r>
      <w:r w:rsidRPr="009069CF">
        <w:rPr>
          <w:rFonts w:ascii="Times New Roman" w:eastAsia="Times New Roman" w:hAnsi="Times New Roman" w:cs="Times New Roman"/>
          <w:bCs/>
          <w:sz w:val="28"/>
          <w:szCs w:val="28"/>
          <w:lang w:eastAsia="ru-RU"/>
        </w:rPr>
        <w:t>. Общие положения</w:t>
      </w:r>
    </w:p>
    <w:p w:rsidR="0054373E" w:rsidRDefault="0054373E" w:rsidP="00A91CE8">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39266E" w:rsidRDefault="00A91CE8" w:rsidP="0039266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91CE8">
        <w:rPr>
          <w:rFonts w:ascii="Times New Roman" w:eastAsiaTheme="minorEastAsia" w:hAnsi="Times New Roman" w:cs="Times New Roman"/>
          <w:bCs/>
          <w:sz w:val="28"/>
          <w:szCs w:val="28"/>
          <w:lang w:eastAsia="ru-RU"/>
        </w:rPr>
        <w:t xml:space="preserve">1. Настоящее Положение </w:t>
      </w:r>
      <w:r w:rsidR="00012E5B">
        <w:rPr>
          <w:rFonts w:ascii="Times New Roman" w:eastAsiaTheme="minorEastAsia" w:hAnsi="Times New Roman" w:cs="Times New Roman"/>
          <w:bCs/>
          <w:sz w:val="28"/>
          <w:szCs w:val="28"/>
          <w:lang w:eastAsia="ru-RU"/>
        </w:rPr>
        <w:t>разработано в соответствии со статьями 135, 144 и 145 Трудового кодекса Росс</w:t>
      </w:r>
      <w:r w:rsidR="004C2B61">
        <w:rPr>
          <w:rFonts w:ascii="Times New Roman" w:eastAsiaTheme="minorEastAsia" w:hAnsi="Times New Roman" w:cs="Times New Roman"/>
          <w:bCs/>
          <w:sz w:val="28"/>
          <w:szCs w:val="28"/>
          <w:lang w:eastAsia="ru-RU"/>
        </w:rPr>
        <w:t>ийской Федерации</w:t>
      </w:r>
      <w:r w:rsidR="00012E5B">
        <w:rPr>
          <w:rFonts w:ascii="Times New Roman" w:eastAsiaTheme="minorEastAsia" w:hAnsi="Times New Roman" w:cs="Times New Roman"/>
          <w:bCs/>
          <w:sz w:val="28"/>
          <w:szCs w:val="28"/>
          <w:lang w:eastAsia="ru-RU"/>
        </w:rPr>
        <w:t xml:space="preserve">, </w:t>
      </w:r>
      <w:r w:rsidR="0039266E">
        <w:rPr>
          <w:rFonts w:ascii="Times New Roman" w:eastAsiaTheme="minorEastAsia" w:hAnsi="Times New Roman" w:cs="Times New Roman"/>
          <w:bCs/>
          <w:sz w:val="28"/>
          <w:szCs w:val="28"/>
          <w:lang w:eastAsia="ru-RU"/>
        </w:rPr>
        <w:t xml:space="preserve">с учетом </w:t>
      </w:r>
      <w:r w:rsidR="0039266E">
        <w:rPr>
          <w:rFonts w:ascii="Times New Roman" w:eastAsia="Calibri" w:hAnsi="Times New Roman" w:cs="Times New Roman"/>
          <w:sz w:val="28"/>
          <w:szCs w:val="28"/>
        </w:rPr>
        <w:t>приказа</w:t>
      </w:r>
      <w:r w:rsidR="00475050" w:rsidRPr="00C00C31">
        <w:rPr>
          <w:rFonts w:ascii="Times New Roman" w:eastAsia="Calibri" w:hAnsi="Times New Roman" w:cs="Times New Roman"/>
          <w:sz w:val="28"/>
          <w:szCs w:val="28"/>
        </w:rPr>
        <w:t xml:space="preserve"> Департамента физической культуры и спорта Ханты-Мансийского автономного округа – Югры от 10 апреля 2017 № 1-нп «Об утверждении Положения об установлении системы оплаты труда работников государственных учреждений физической культуры и спорта, подведомственных Департаменту физической культуры и спорта Ханты-Мансийс</w:t>
      </w:r>
      <w:r w:rsidR="0039266E">
        <w:rPr>
          <w:rFonts w:ascii="Times New Roman" w:eastAsia="Calibri" w:hAnsi="Times New Roman" w:cs="Times New Roman"/>
          <w:sz w:val="28"/>
          <w:szCs w:val="28"/>
        </w:rPr>
        <w:t xml:space="preserve">кого автономного округа – Югры», </w:t>
      </w:r>
      <w:r w:rsidR="00012E5B">
        <w:rPr>
          <w:rFonts w:ascii="Times New Roman" w:eastAsiaTheme="minorEastAsia" w:hAnsi="Times New Roman" w:cs="Times New Roman"/>
          <w:bCs/>
          <w:sz w:val="28"/>
          <w:szCs w:val="28"/>
          <w:lang w:eastAsia="ru-RU"/>
        </w:rPr>
        <w:t xml:space="preserve">иными </w:t>
      </w:r>
      <w:r w:rsidR="00012E5B" w:rsidRPr="0054373E">
        <w:rPr>
          <w:rFonts w:ascii="Times New Roman" w:eastAsiaTheme="minorEastAsia" w:hAnsi="Times New Roman" w:cs="Times New Roman"/>
          <w:sz w:val="28"/>
          <w:szCs w:val="28"/>
          <w:lang w:eastAsia="ru-RU"/>
        </w:rPr>
        <w:t>нормативными правовыми актами, со</w:t>
      </w:r>
      <w:r w:rsidR="0039266E">
        <w:rPr>
          <w:rFonts w:ascii="Times New Roman" w:eastAsiaTheme="minorEastAsia" w:hAnsi="Times New Roman" w:cs="Times New Roman"/>
          <w:sz w:val="28"/>
          <w:szCs w:val="28"/>
          <w:lang w:eastAsia="ru-RU"/>
        </w:rPr>
        <w:t>держащими нормы трудового права.</w:t>
      </w:r>
    </w:p>
    <w:p w:rsidR="00012E5B" w:rsidRPr="00A91CE8" w:rsidRDefault="003B6DE8" w:rsidP="0039266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 xml:space="preserve">Настоящее Положение устанавливает систему оплаты труда </w:t>
      </w:r>
      <w:r w:rsidR="00475050">
        <w:rPr>
          <w:rFonts w:ascii="Times New Roman" w:eastAsiaTheme="minorEastAsia" w:hAnsi="Times New Roman" w:cs="Times New Roman"/>
          <w:sz w:val="28"/>
          <w:szCs w:val="28"/>
          <w:lang w:eastAsia="ru-RU"/>
        </w:rPr>
        <w:t>работников муниципальных учреждений</w:t>
      </w:r>
      <w:r w:rsidR="00012E5B" w:rsidRPr="0054373E">
        <w:rPr>
          <w:rFonts w:ascii="Times New Roman" w:eastAsiaTheme="minorEastAsia" w:hAnsi="Times New Roman" w:cs="Times New Roman"/>
          <w:sz w:val="28"/>
          <w:szCs w:val="28"/>
          <w:lang w:eastAsia="ru-RU"/>
        </w:rPr>
        <w:t xml:space="preserve"> ф</w:t>
      </w:r>
      <w:r w:rsidR="00012E5B">
        <w:rPr>
          <w:rFonts w:ascii="Times New Roman" w:eastAsiaTheme="minorEastAsia" w:hAnsi="Times New Roman" w:cs="Times New Roman"/>
          <w:sz w:val="28"/>
          <w:szCs w:val="28"/>
          <w:lang w:eastAsia="ru-RU"/>
        </w:rPr>
        <w:t>изической культуры и спорта</w:t>
      </w:r>
      <w:r w:rsidR="00475050">
        <w:rPr>
          <w:rFonts w:ascii="Times New Roman" w:eastAsiaTheme="minorEastAsia" w:hAnsi="Times New Roman" w:cs="Times New Roman"/>
          <w:bCs/>
          <w:sz w:val="28"/>
          <w:szCs w:val="28"/>
          <w:lang w:eastAsia="ru-RU"/>
        </w:rPr>
        <w:t>, подведомственных</w:t>
      </w:r>
      <w:r w:rsidR="00A91CE8" w:rsidRPr="00A91CE8">
        <w:rPr>
          <w:rFonts w:ascii="Times New Roman" w:eastAsiaTheme="minorEastAsia" w:hAnsi="Times New Roman" w:cs="Times New Roman"/>
          <w:bCs/>
          <w:sz w:val="28"/>
          <w:szCs w:val="28"/>
          <w:lang w:eastAsia="ru-RU"/>
        </w:rPr>
        <w:t xml:space="preserve"> </w:t>
      </w:r>
      <w:r w:rsidR="00AB54A4">
        <w:rPr>
          <w:rFonts w:ascii="Times New Roman" w:eastAsiaTheme="minorEastAsia" w:hAnsi="Times New Roman" w:cs="Times New Roman"/>
          <w:bCs/>
          <w:sz w:val="28"/>
          <w:szCs w:val="28"/>
          <w:lang w:eastAsia="ru-RU"/>
        </w:rPr>
        <w:t>Администрац</w:t>
      </w:r>
      <w:r w:rsidR="00A91CE8" w:rsidRPr="00A91CE8">
        <w:rPr>
          <w:rFonts w:ascii="Times New Roman" w:eastAsiaTheme="minorEastAsia" w:hAnsi="Times New Roman" w:cs="Times New Roman"/>
          <w:bCs/>
          <w:sz w:val="28"/>
          <w:szCs w:val="28"/>
          <w:lang w:eastAsia="ru-RU"/>
        </w:rPr>
        <w:t>ии Ханты-Мансийского района</w:t>
      </w:r>
      <w:r w:rsidR="00012E5B">
        <w:rPr>
          <w:rFonts w:ascii="Times New Roman" w:eastAsiaTheme="minorEastAsia" w:hAnsi="Times New Roman" w:cs="Times New Roman"/>
          <w:bCs/>
          <w:sz w:val="28"/>
          <w:szCs w:val="28"/>
          <w:lang w:eastAsia="ru-RU"/>
        </w:rPr>
        <w:t xml:space="preserve"> </w:t>
      </w:r>
      <w:r w:rsidR="00A91CE8" w:rsidRPr="00A91CE8">
        <w:rPr>
          <w:rFonts w:ascii="Times New Roman" w:eastAsiaTheme="minorEastAsia" w:hAnsi="Times New Roman" w:cs="Times New Roman"/>
          <w:bCs/>
          <w:sz w:val="28"/>
          <w:szCs w:val="28"/>
          <w:lang w:eastAsia="ru-RU"/>
        </w:rPr>
        <w:t>(далее соответственно</w:t>
      </w:r>
      <w:r w:rsidR="00012E5B">
        <w:rPr>
          <w:rFonts w:ascii="Times New Roman" w:eastAsiaTheme="minorEastAsia" w:hAnsi="Times New Roman" w:cs="Times New Roman"/>
          <w:bCs/>
          <w:sz w:val="28"/>
          <w:szCs w:val="28"/>
          <w:lang w:eastAsia="ru-RU"/>
        </w:rPr>
        <w:t xml:space="preserve"> – учреждение, работники</w:t>
      </w:r>
      <w:r w:rsidR="00A91CE8" w:rsidRPr="00A91CE8">
        <w:rPr>
          <w:rFonts w:ascii="Times New Roman" w:eastAsiaTheme="minorEastAsia" w:hAnsi="Times New Roman" w:cs="Times New Roman"/>
          <w:bCs/>
          <w:sz w:val="28"/>
          <w:szCs w:val="28"/>
          <w:lang w:eastAsia="ru-RU"/>
        </w:rPr>
        <w:t>,</w:t>
      </w:r>
      <w:r w:rsidR="00012E5B">
        <w:rPr>
          <w:rFonts w:ascii="Times New Roman" w:eastAsiaTheme="minorEastAsia" w:hAnsi="Times New Roman" w:cs="Times New Roman"/>
          <w:bCs/>
          <w:sz w:val="28"/>
          <w:szCs w:val="28"/>
          <w:lang w:eastAsia="ru-RU"/>
        </w:rPr>
        <w:t xml:space="preserve"> работодатель) и определяет</w:t>
      </w:r>
      <w:r w:rsidR="00A91CE8" w:rsidRPr="00A91CE8">
        <w:rPr>
          <w:rFonts w:ascii="Times New Roman" w:eastAsiaTheme="minorEastAsia" w:hAnsi="Times New Roman" w:cs="Times New Roman"/>
          <w:bCs/>
          <w:sz w:val="28"/>
          <w:szCs w:val="28"/>
          <w:lang w:eastAsia="ru-RU"/>
        </w:rPr>
        <w:t>:</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основные условия оплаты труда;</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порядок и условия осуществления компенсационных выплат;</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порядок и условия осуществления стимулирующих выплат, критерии их установления;</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порядок и условия оплаты труда руководителя учреждения, его заместителя, главного бухгалтера;</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другие вопросы оплаты труда;</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порядок формирования фонда оплаты труда учреждения;</w:t>
      </w:r>
    </w:p>
    <w:p w:rsidR="00A91CE8" w:rsidRPr="00A91CE8" w:rsidRDefault="00A91CE8" w:rsidP="00012E5B">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заключительные положения.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В настоящем Положении используются следующие основные определения: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профессиональные квалификационные группы (далее также</w:t>
      </w:r>
      <w:r w:rsidR="00012E5B">
        <w:rPr>
          <w:rFonts w:ascii="Times New Roman" w:eastAsiaTheme="minorEastAsia" w:hAnsi="Times New Roman" w:cs="Times New Roman"/>
          <w:bCs/>
          <w:sz w:val="28"/>
          <w:szCs w:val="28"/>
          <w:lang w:eastAsia="ru-RU"/>
        </w:rPr>
        <w:t xml:space="preserve"> </w:t>
      </w:r>
      <w:r w:rsidR="00D92B78" w:rsidRPr="006E413F">
        <w:rPr>
          <w:rFonts w:ascii="Times New Roman" w:eastAsiaTheme="minorEastAsia" w:hAnsi="Times New Roman" w:cs="Times New Roman"/>
          <w:bCs/>
          <w:sz w:val="28"/>
          <w:szCs w:val="28"/>
          <w:lang w:eastAsia="ru-RU"/>
        </w:rPr>
        <w:t>–</w:t>
      </w:r>
      <w:r w:rsidR="00012E5B">
        <w:rPr>
          <w:rFonts w:ascii="Times New Roman" w:eastAsiaTheme="minorEastAsia" w:hAnsi="Times New Roman" w:cs="Times New Roman"/>
          <w:bCs/>
          <w:sz w:val="28"/>
          <w:szCs w:val="28"/>
          <w:lang w:eastAsia="ru-RU"/>
        </w:rPr>
        <w:t xml:space="preserve"> </w:t>
      </w:r>
      <w:r w:rsidRPr="00A91CE8">
        <w:rPr>
          <w:rFonts w:ascii="Times New Roman" w:eastAsiaTheme="minorEastAsia" w:hAnsi="Times New Roman" w:cs="Times New Roman"/>
          <w:bCs/>
          <w:sz w:val="28"/>
          <w:szCs w:val="28"/>
          <w:lang w:eastAsia="ru-RU"/>
        </w:rPr>
        <w:t>ПКГ)</w:t>
      </w:r>
      <w:r w:rsidR="00D92B78">
        <w:rPr>
          <w:rFonts w:ascii="Times New Roman" w:eastAsiaTheme="minorEastAsia" w:hAnsi="Times New Roman" w:cs="Times New Roman"/>
          <w:bCs/>
          <w:sz w:val="28"/>
          <w:szCs w:val="28"/>
          <w:lang w:eastAsia="ru-RU"/>
        </w:rPr>
        <w:t xml:space="preserve"> </w:t>
      </w:r>
      <w:r w:rsidR="00D92B78" w:rsidRPr="006E413F">
        <w:rPr>
          <w:rFonts w:ascii="Times New Roman" w:eastAsiaTheme="minorEastAsia" w:hAnsi="Times New Roman" w:cs="Times New Roman"/>
          <w:bCs/>
          <w:sz w:val="28"/>
          <w:szCs w:val="28"/>
          <w:lang w:eastAsia="ru-RU"/>
        </w:rPr>
        <w:t>–</w:t>
      </w:r>
      <w:r w:rsidRPr="00A91CE8">
        <w:rPr>
          <w:rFonts w:ascii="Times New Roman" w:eastAsiaTheme="minorEastAsia" w:hAnsi="Times New Roman" w:cs="Times New Roman"/>
          <w:bCs/>
          <w:sz w:val="28"/>
          <w:szCs w:val="28"/>
          <w:lang w:eastAsia="ru-RU"/>
        </w:rPr>
        <w:t>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квалификационные уровни</w:t>
      </w:r>
      <w:r w:rsidR="00012E5B">
        <w:rPr>
          <w:rFonts w:ascii="Times New Roman" w:eastAsiaTheme="minorEastAsia" w:hAnsi="Times New Roman" w:cs="Times New Roman"/>
          <w:bCs/>
          <w:sz w:val="28"/>
          <w:szCs w:val="28"/>
          <w:lang w:eastAsia="ru-RU"/>
        </w:rPr>
        <w:t xml:space="preserve"> ПКГ </w:t>
      </w:r>
      <w:r w:rsidR="00D92B78" w:rsidRPr="006E413F">
        <w:rPr>
          <w:rFonts w:ascii="Times New Roman" w:eastAsiaTheme="minorEastAsia" w:hAnsi="Times New Roman" w:cs="Times New Roman"/>
          <w:bCs/>
          <w:sz w:val="28"/>
          <w:szCs w:val="28"/>
          <w:lang w:eastAsia="ru-RU"/>
        </w:rPr>
        <w:t>–</w:t>
      </w:r>
      <w:r w:rsidR="00012E5B">
        <w:rPr>
          <w:rFonts w:ascii="Times New Roman" w:eastAsiaTheme="minorEastAsia" w:hAnsi="Times New Roman" w:cs="Times New Roman"/>
          <w:bCs/>
          <w:sz w:val="28"/>
          <w:szCs w:val="28"/>
          <w:lang w:eastAsia="ru-RU"/>
        </w:rPr>
        <w:t xml:space="preserve"> </w:t>
      </w:r>
      <w:r w:rsidRPr="00A91CE8">
        <w:rPr>
          <w:rFonts w:ascii="Times New Roman" w:eastAsiaTheme="minorEastAsia" w:hAnsi="Times New Roman" w:cs="Times New Roman"/>
          <w:bCs/>
          <w:sz w:val="28"/>
          <w:szCs w:val="28"/>
          <w:lang w:eastAsia="ru-RU"/>
        </w:rPr>
        <w:t xml:space="preserve">групп-профессии рабочих и должности служащих, сгруппированные внутри профессиональных </w:t>
      </w:r>
      <w:r w:rsidRPr="00A91CE8">
        <w:rPr>
          <w:rFonts w:ascii="Times New Roman" w:eastAsiaTheme="minorEastAsia" w:hAnsi="Times New Roman" w:cs="Times New Roman"/>
          <w:bCs/>
          <w:sz w:val="28"/>
          <w:szCs w:val="28"/>
          <w:lang w:eastAsia="ru-RU"/>
        </w:rPr>
        <w:lastRenderedPageBreak/>
        <w:t>квалификационных групп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FD61F3" w:rsidRPr="00D92B78" w:rsidRDefault="00D92B78" w:rsidP="00D92B78">
      <w:pPr>
        <w:autoSpaceDE w:val="0"/>
        <w:autoSpaceDN w:val="0"/>
        <w:adjustRightInd w:val="0"/>
        <w:spacing w:after="0" w:line="240" w:lineRule="auto"/>
        <w:ind w:firstLine="708"/>
        <w:jc w:val="both"/>
        <w:rPr>
          <w:rFonts w:ascii="Times New Roman" w:hAnsi="Times New Roman" w:cs="Times New Roman"/>
          <w:sz w:val="28"/>
          <w:szCs w:val="28"/>
        </w:rPr>
      </w:pPr>
      <w:r w:rsidRPr="00D92B78">
        <w:rPr>
          <w:rFonts w:ascii="Times New Roman" w:hAnsi="Times New Roman" w:cs="Times New Roman"/>
          <w:sz w:val="28"/>
          <w:szCs w:val="28"/>
        </w:rPr>
        <w:t xml:space="preserve">молодой специалист - гражданин Российской Федерации в возрасте до 35 лет включительно (за исключением случаев, предусмотренных </w:t>
      </w:r>
      <w:hyperlink r:id="rId10" w:history="1">
        <w:r w:rsidRPr="00D92B78">
          <w:rPr>
            <w:rFonts w:ascii="Times New Roman" w:hAnsi="Times New Roman" w:cs="Times New Roman"/>
            <w:sz w:val="28"/>
            <w:szCs w:val="28"/>
          </w:rPr>
          <w:t>частью 3 статьи 6</w:t>
        </w:r>
      </w:hyperlink>
      <w:r w:rsidRPr="00D92B78">
        <w:rPr>
          <w:rFonts w:ascii="Times New Roman" w:hAnsi="Times New Roman" w:cs="Times New Roman"/>
          <w:sz w:val="28"/>
          <w:szCs w:val="28"/>
        </w:rPr>
        <w:t xml:space="preserve">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основной персонал учреждения</w:t>
      </w:r>
      <w:r w:rsidR="00D92B78">
        <w:rPr>
          <w:rFonts w:ascii="Times New Roman" w:eastAsiaTheme="minorEastAsia" w:hAnsi="Times New Roman" w:cs="Times New Roman"/>
          <w:bCs/>
          <w:sz w:val="28"/>
          <w:szCs w:val="28"/>
          <w:lang w:eastAsia="ru-RU"/>
        </w:rPr>
        <w:t xml:space="preserve"> </w:t>
      </w:r>
      <w:r w:rsidR="00D92B78" w:rsidRPr="006E413F">
        <w:rPr>
          <w:rFonts w:ascii="Times New Roman" w:eastAsiaTheme="minorEastAsia" w:hAnsi="Times New Roman" w:cs="Times New Roman"/>
          <w:bCs/>
          <w:sz w:val="28"/>
          <w:szCs w:val="28"/>
          <w:lang w:eastAsia="ru-RU"/>
        </w:rPr>
        <w:t>–</w:t>
      </w:r>
      <w:r w:rsidR="00D92B78">
        <w:rPr>
          <w:rFonts w:ascii="Times New Roman" w:eastAsiaTheme="minorEastAsia" w:hAnsi="Times New Roman" w:cs="Times New Roman"/>
          <w:bCs/>
          <w:sz w:val="28"/>
          <w:szCs w:val="28"/>
          <w:lang w:eastAsia="ru-RU"/>
        </w:rPr>
        <w:t xml:space="preserve"> </w:t>
      </w:r>
      <w:r w:rsidRPr="00A91CE8">
        <w:rPr>
          <w:rFonts w:ascii="Times New Roman" w:eastAsiaTheme="minorEastAsia" w:hAnsi="Times New Roman" w:cs="Times New Roman"/>
          <w:bCs/>
          <w:sz w:val="28"/>
          <w:szCs w:val="28"/>
          <w:lang w:eastAsia="ru-RU"/>
        </w:rPr>
        <w:t>работники учреждения,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вспомогательный персонал учреждения</w:t>
      </w:r>
      <w:r w:rsidR="00D92B78">
        <w:rPr>
          <w:rFonts w:ascii="Times New Roman" w:eastAsiaTheme="minorEastAsia" w:hAnsi="Times New Roman" w:cs="Times New Roman"/>
          <w:bCs/>
          <w:sz w:val="28"/>
          <w:szCs w:val="28"/>
          <w:lang w:eastAsia="ru-RU"/>
        </w:rPr>
        <w:t xml:space="preserve"> </w:t>
      </w:r>
      <w:r w:rsidR="00D92B78" w:rsidRPr="006E413F">
        <w:rPr>
          <w:rFonts w:ascii="Times New Roman" w:eastAsiaTheme="minorEastAsia" w:hAnsi="Times New Roman" w:cs="Times New Roman"/>
          <w:bCs/>
          <w:sz w:val="28"/>
          <w:szCs w:val="28"/>
          <w:lang w:eastAsia="ru-RU"/>
        </w:rPr>
        <w:t>–</w:t>
      </w:r>
      <w:r w:rsidR="00D92B78">
        <w:rPr>
          <w:rFonts w:ascii="Times New Roman" w:eastAsiaTheme="minorEastAsia" w:hAnsi="Times New Roman" w:cs="Times New Roman"/>
          <w:bCs/>
          <w:sz w:val="28"/>
          <w:szCs w:val="28"/>
          <w:lang w:eastAsia="ru-RU"/>
        </w:rPr>
        <w:t xml:space="preserve"> </w:t>
      </w:r>
      <w:r w:rsidRPr="00A91CE8">
        <w:rPr>
          <w:rFonts w:ascii="Times New Roman" w:eastAsiaTheme="minorEastAsia" w:hAnsi="Times New Roman" w:cs="Times New Roman"/>
          <w:bCs/>
          <w:sz w:val="28"/>
          <w:szCs w:val="28"/>
          <w:lang w:eastAsia="ru-RU"/>
        </w:rPr>
        <w:t>работники 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rsidR="00D92B78" w:rsidRPr="00A91CE8" w:rsidRDefault="00A91CE8" w:rsidP="004C2B61">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административно-управленческий персонал учреждения</w:t>
      </w:r>
      <w:r w:rsidR="00D92B78">
        <w:rPr>
          <w:rFonts w:ascii="Times New Roman" w:eastAsiaTheme="minorEastAsia" w:hAnsi="Times New Roman" w:cs="Times New Roman"/>
          <w:bCs/>
          <w:sz w:val="28"/>
          <w:szCs w:val="28"/>
          <w:lang w:eastAsia="ru-RU"/>
        </w:rPr>
        <w:t xml:space="preserve"> </w:t>
      </w:r>
      <w:r w:rsidR="00D92B78" w:rsidRPr="006E413F">
        <w:rPr>
          <w:rFonts w:ascii="Times New Roman" w:eastAsiaTheme="minorEastAsia" w:hAnsi="Times New Roman" w:cs="Times New Roman"/>
          <w:bCs/>
          <w:sz w:val="28"/>
          <w:szCs w:val="28"/>
          <w:lang w:eastAsia="ru-RU"/>
        </w:rPr>
        <w:t>–</w:t>
      </w:r>
      <w:r w:rsidR="00D92B78">
        <w:rPr>
          <w:rFonts w:ascii="Times New Roman" w:eastAsiaTheme="minorEastAsia" w:hAnsi="Times New Roman" w:cs="Times New Roman"/>
          <w:bCs/>
          <w:sz w:val="28"/>
          <w:szCs w:val="28"/>
          <w:lang w:eastAsia="ru-RU"/>
        </w:rPr>
        <w:t xml:space="preserve"> </w:t>
      </w:r>
      <w:r w:rsidRPr="00A91CE8">
        <w:rPr>
          <w:rFonts w:ascii="Times New Roman" w:eastAsiaTheme="minorEastAsia" w:hAnsi="Times New Roman" w:cs="Times New Roman"/>
          <w:bCs/>
          <w:sz w:val="28"/>
          <w:szCs w:val="28"/>
          <w:lang w:eastAsia="ru-RU"/>
        </w:rPr>
        <w:t>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A91CE8" w:rsidRPr="00A91CE8" w:rsidRDefault="00A91CE8" w:rsidP="00D92B78">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 Заработная плата работников учреждения формируется из:</w:t>
      </w:r>
    </w:p>
    <w:p w:rsidR="00A91CE8" w:rsidRPr="00A91CE8" w:rsidRDefault="00A91CE8" w:rsidP="00D92B78">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оклада (должностного оклада);</w:t>
      </w:r>
    </w:p>
    <w:p w:rsidR="00A91CE8" w:rsidRPr="00A91CE8" w:rsidRDefault="00A91CE8" w:rsidP="00D92B78">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компенсационных выплат;</w:t>
      </w:r>
    </w:p>
    <w:p w:rsidR="00A91CE8" w:rsidRPr="00A91CE8" w:rsidRDefault="00A91CE8" w:rsidP="00D92B78">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стимулирующих выплат;</w:t>
      </w:r>
    </w:p>
    <w:p w:rsidR="00A91CE8" w:rsidRPr="00A91CE8" w:rsidRDefault="00A91CE8" w:rsidP="00D92B78">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иных выплат, предусмотренных законодательством и настоящим Положением.</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 При наличии в штатном расписании муниципального учреждения наименования двойных должностей работников должностной оклад устанавливается по наименованию первой должности.</w:t>
      </w:r>
    </w:p>
    <w:p w:rsidR="004B066C" w:rsidRDefault="00A91CE8" w:rsidP="00A91CE8">
      <w:pPr>
        <w:widowControl w:val="0"/>
        <w:autoSpaceDE w:val="0"/>
        <w:autoSpaceDN w:val="0"/>
        <w:spacing w:after="0" w:line="240" w:lineRule="auto"/>
        <w:ind w:firstLine="709"/>
        <w:jc w:val="both"/>
        <w:rPr>
          <w:rFonts w:ascii="Times New Roman" w:hAnsi="Times New Roman" w:cs="Times New Roman"/>
          <w:sz w:val="28"/>
          <w:szCs w:val="28"/>
        </w:rPr>
      </w:pPr>
      <w:r w:rsidRPr="00A91CE8">
        <w:rPr>
          <w:rFonts w:ascii="Times New Roman" w:eastAsiaTheme="minorEastAsia" w:hAnsi="Times New Roman" w:cs="Times New Roman"/>
          <w:bCs/>
          <w:sz w:val="28"/>
          <w:szCs w:val="28"/>
          <w:lang w:eastAsia="ru-RU"/>
        </w:rPr>
        <w:t xml:space="preserve">5. </w:t>
      </w:r>
      <w:r w:rsidR="004B066C" w:rsidRPr="004B066C">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1">
        <w:r w:rsidR="004B066C" w:rsidRPr="004B066C">
          <w:rPr>
            <w:rFonts w:ascii="Times New Roman" w:hAnsi="Times New Roman" w:cs="Times New Roman"/>
            <w:sz w:val="28"/>
            <w:szCs w:val="28"/>
          </w:rPr>
          <w:t>законом</w:t>
        </w:r>
      </w:hyperlink>
      <w:r w:rsidR="004C2B61">
        <w:rPr>
          <w:rFonts w:ascii="Times New Roman" w:hAnsi="Times New Roman" w:cs="Times New Roman"/>
          <w:sz w:val="28"/>
          <w:szCs w:val="28"/>
        </w:rPr>
        <w:t xml:space="preserve"> от 19 июня 2000 №</w:t>
      </w:r>
      <w:r w:rsidR="004B066C" w:rsidRPr="004B066C">
        <w:rPr>
          <w:rFonts w:ascii="Times New Roman" w:hAnsi="Times New Roman" w:cs="Times New Roman"/>
          <w:sz w:val="28"/>
          <w:szCs w:val="28"/>
        </w:rPr>
        <w:t xml:space="preserve">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4B066C" w:rsidRPr="004B066C" w:rsidRDefault="004B066C" w:rsidP="004B066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B066C">
        <w:rPr>
          <w:rFonts w:ascii="Times New Roman" w:eastAsiaTheme="minorEastAsia" w:hAnsi="Times New Roman" w:cs="Times New Roman"/>
          <w:sz w:val="28"/>
          <w:szCs w:val="28"/>
          <w:lang w:eastAsia="ru-RU"/>
        </w:rPr>
        <w:lastRenderedPageBreak/>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локальным нормативным актом учреждения, в пределах средств фонда оплаты труда, формируемого в соответствии с </w:t>
      </w:r>
      <w:hyperlink w:anchor="P1288">
        <w:r w:rsidRPr="00566D59">
          <w:rPr>
            <w:rFonts w:ascii="Times New Roman" w:eastAsiaTheme="minorEastAsia" w:hAnsi="Times New Roman" w:cs="Times New Roman"/>
            <w:sz w:val="28"/>
            <w:szCs w:val="28"/>
            <w:lang w:eastAsia="ru-RU"/>
          </w:rPr>
          <w:t>разделом VII</w:t>
        </w:r>
      </w:hyperlink>
      <w:r w:rsidRPr="00566D59">
        <w:rPr>
          <w:rFonts w:ascii="Times New Roman" w:eastAsiaTheme="minorEastAsia" w:hAnsi="Times New Roman" w:cs="Times New Roman"/>
          <w:sz w:val="28"/>
          <w:szCs w:val="28"/>
          <w:lang w:eastAsia="ru-RU"/>
        </w:rPr>
        <w:t xml:space="preserve"> настоящего</w:t>
      </w:r>
      <w:r w:rsidRPr="004B066C">
        <w:rPr>
          <w:rFonts w:ascii="Times New Roman" w:eastAsiaTheme="minorEastAsia" w:hAnsi="Times New Roman" w:cs="Times New Roman"/>
          <w:sz w:val="28"/>
          <w:szCs w:val="28"/>
          <w:lang w:eastAsia="ru-RU"/>
        </w:rPr>
        <w:t xml:space="preserve"> Положения.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6. Система оплаты труда работников учреждения, включая размеры окладов по должностям работников учреждения, размеры, порядок и условия компенсационных, стимулирующих и иных выплат устанавливается коллективными договорами, соглашениями, локальным нормативным актом учреждения в соответствии с</w:t>
      </w:r>
      <w:r w:rsidR="004C2B61">
        <w:rPr>
          <w:rFonts w:ascii="Times New Roman" w:eastAsiaTheme="minorEastAsia" w:hAnsi="Times New Roman" w:cs="Times New Roman"/>
          <w:bCs/>
          <w:sz w:val="28"/>
          <w:szCs w:val="28"/>
          <w:lang w:eastAsia="ru-RU"/>
        </w:rPr>
        <w:t xml:space="preserve"> Трудовым кодексом</w:t>
      </w:r>
      <w:r w:rsidR="004B066C">
        <w:rPr>
          <w:rFonts w:ascii="Times New Roman" w:eastAsiaTheme="minorEastAsia" w:hAnsi="Times New Roman" w:cs="Times New Roman"/>
          <w:bCs/>
          <w:sz w:val="28"/>
          <w:szCs w:val="28"/>
          <w:lang w:eastAsia="ru-RU"/>
        </w:rPr>
        <w:t xml:space="preserve"> Р</w:t>
      </w:r>
      <w:r w:rsidR="004C2B61">
        <w:rPr>
          <w:rFonts w:ascii="Times New Roman" w:eastAsiaTheme="minorEastAsia" w:hAnsi="Times New Roman" w:cs="Times New Roman"/>
          <w:bCs/>
          <w:sz w:val="28"/>
          <w:szCs w:val="28"/>
          <w:lang w:eastAsia="ru-RU"/>
        </w:rPr>
        <w:t xml:space="preserve">оссийской </w:t>
      </w:r>
      <w:r w:rsidR="004B066C">
        <w:rPr>
          <w:rFonts w:ascii="Times New Roman" w:eastAsiaTheme="minorEastAsia" w:hAnsi="Times New Roman" w:cs="Times New Roman"/>
          <w:bCs/>
          <w:sz w:val="28"/>
          <w:szCs w:val="28"/>
          <w:lang w:eastAsia="ru-RU"/>
        </w:rPr>
        <w:t>Ф</w:t>
      </w:r>
      <w:r w:rsidR="004C2B61">
        <w:rPr>
          <w:rFonts w:ascii="Times New Roman" w:eastAsiaTheme="minorEastAsia" w:hAnsi="Times New Roman" w:cs="Times New Roman"/>
          <w:bCs/>
          <w:sz w:val="28"/>
          <w:szCs w:val="28"/>
          <w:lang w:eastAsia="ru-RU"/>
        </w:rPr>
        <w:t>едерации</w:t>
      </w:r>
      <w:r w:rsidRPr="00A91CE8">
        <w:rPr>
          <w:rFonts w:ascii="Times New Roman" w:eastAsiaTheme="minorEastAsia" w:hAnsi="Times New Roman" w:cs="Times New Roman"/>
          <w:bCs/>
          <w:sz w:val="28"/>
          <w:szCs w:val="28"/>
          <w:lang w:eastAsia="ru-RU"/>
        </w:rPr>
        <w:t xml:space="preserve">, иными федеральными законами и </w:t>
      </w:r>
      <w:r w:rsidRPr="004C2B61">
        <w:rPr>
          <w:rFonts w:ascii="Times New Roman" w:eastAsiaTheme="minorEastAsia" w:hAnsi="Times New Roman" w:cs="Times New Roman"/>
          <w:bCs/>
          <w:sz w:val="28"/>
          <w:szCs w:val="28"/>
          <w:lang w:eastAsia="ru-RU"/>
        </w:rPr>
        <w:t>законами автономного округа,</w:t>
      </w:r>
      <w:r w:rsidRPr="00A91CE8">
        <w:rPr>
          <w:rFonts w:ascii="Times New Roman" w:eastAsiaTheme="minorEastAsia" w:hAnsi="Times New Roman" w:cs="Times New Roman"/>
          <w:bCs/>
          <w:sz w:val="28"/>
          <w:szCs w:val="28"/>
          <w:lang w:eastAsia="ru-RU"/>
        </w:rPr>
        <w:t xml:space="preserve"> иными нормативными правовыми актами, содержащими нормы трудового права, и настоящим Положением.</w:t>
      </w:r>
    </w:p>
    <w:p w:rsidR="00A91CE8" w:rsidRPr="00A91CE8" w:rsidRDefault="00A91CE8" w:rsidP="00FD61F3">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4B066C">
        <w:rPr>
          <w:rFonts w:ascii="Times New Roman" w:eastAsiaTheme="minorEastAsia" w:hAnsi="Times New Roman" w:cs="Times New Roman"/>
          <w:bCs/>
          <w:sz w:val="28"/>
          <w:szCs w:val="28"/>
          <w:lang w:eastAsia="ru-RU"/>
        </w:rPr>
        <w:t xml:space="preserve">7. </w:t>
      </w:r>
      <w:r w:rsidR="002C703E">
        <w:rPr>
          <w:rFonts w:ascii="Times New Roman" w:eastAsiaTheme="minorEastAsia" w:hAnsi="Times New Roman" w:cs="Times New Roman"/>
          <w:bCs/>
          <w:sz w:val="28"/>
          <w:szCs w:val="28"/>
          <w:lang w:eastAsia="ru-RU"/>
        </w:rPr>
        <w:t>Условия оплаты труда руководителя учреждения</w:t>
      </w:r>
      <w:r w:rsidR="00E97606">
        <w:rPr>
          <w:rFonts w:ascii="Times New Roman" w:eastAsiaTheme="minorEastAsia" w:hAnsi="Times New Roman" w:cs="Times New Roman"/>
          <w:bCs/>
          <w:sz w:val="28"/>
          <w:szCs w:val="28"/>
          <w:lang w:eastAsia="ru-RU"/>
        </w:rPr>
        <w:t>,</w:t>
      </w:r>
      <w:r w:rsidR="002C703E">
        <w:rPr>
          <w:rFonts w:ascii="Times New Roman" w:eastAsiaTheme="minorEastAsia" w:hAnsi="Times New Roman" w:cs="Times New Roman"/>
          <w:bCs/>
          <w:sz w:val="28"/>
          <w:szCs w:val="28"/>
          <w:lang w:eastAsia="ru-RU"/>
        </w:rPr>
        <w:t xml:space="preserve"> </w:t>
      </w:r>
      <w:r w:rsidRPr="004B066C">
        <w:rPr>
          <w:rFonts w:ascii="Times New Roman" w:eastAsiaTheme="minorEastAsia" w:hAnsi="Times New Roman" w:cs="Times New Roman"/>
          <w:bCs/>
          <w:sz w:val="28"/>
          <w:szCs w:val="28"/>
          <w:lang w:eastAsia="ru-RU"/>
        </w:rPr>
        <w:t>оклад (должностной оклад), компенсационны</w:t>
      </w:r>
      <w:r w:rsidR="00B91F09">
        <w:rPr>
          <w:rFonts w:ascii="Times New Roman" w:eastAsiaTheme="minorEastAsia" w:hAnsi="Times New Roman" w:cs="Times New Roman"/>
          <w:bCs/>
          <w:sz w:val="28"/>
          <w:szCs w:val="28"/>
          <w:lang w:eastAsia="ru-RU"/>
        </w:rPr>
        <w:t>е, стимулирующие и иные выплаты</w:t>
      </w:r>
      <w:r w:rsidRPr="004B066C">
        <w:rPr>
          <w:rFonts w:ascii="Times New Roman" w:eastAsiaTheme="minorEastAsia" w:hAnsi="Times New Roman" w:cs="Times New Roman"/>
          <w:bCs/>
          <w:sz w:val="28"/>
          <w:szCs w:val="28"/>
          <w:lang w:eastAsia="ru-RU"/>
        </w:rPr>
        <w:t xml:space="preserve"> устанавливается работодателем, в соответствии с настоящим Положением.</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8. Приведение Положения о системе оплаты труда работников учреждения в соответствие с настоящим Положением не должно повлечь увеличение расходов учреждения, направляемых на фонд оплаты труда.</w:t>
      </w:r>
    </w:p>
    <w:p w:rsidR="00024935" w:rsidRDefault="00024935"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A91CE8" w:rsidRDefault="00A91CE8" w:rsidP="00A91CE8">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9069CF">
        <w:rPr>
          <w:rFonts w:ascii="Times New Roman" w:eastAsia="Times New Roman" w:hAnsi="Times New Roman" w:cs="Times New Roman"/>
          <w:bCs/>
          <w:sz w:val="28"/>
          <w:szCs w:val="28"/>
          <w:lang w:eastAsia="ru-RU"/>
        </w:rPr>
        <w:t xml:space="preserve">Раздел </w:t>
      </w:r>
      <w:r>
        <w:rPr>
          <w:rFonts w:ascii="Times New Roman" w:eastAsia="Times New Roman" w:hAnsi="Times New Roman" w:cs="Times New Roman"/>
          <w:bCs/>
          <w:sz w:val="28"/>
          <w:szCs w:val="28"/>
          <w:lang w:val="en-US" w:eastAsia="ru-RU"/>
        </w:rPr>
        <w:t>II</w:t>
      </w:r>
      <w:r w:rsidRPr="009069C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Основные условия оплаты труда</w:t>
      </w:r>
    </w:p>
    <w:p w:rsidR="00A91CE8" w:rsidRDefault="00A91CE8"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9</w:t>
      </w:r>
      <w:r w:rsidR="00A91CE8" w:rsidRPr="00A91CE8">
        <w:rPr>
          <w:rFonts w:ascii="Times New Roman" w:eastAsiaTheme="minorEastAsia" w:hAnsi="Times New Roman" w:cs="Times New Roman"/>
          <w:bCs/>
          <w:sz w:val="28"/>
          <w:szCs w:val="28"/>
          <w:lang w:eastAsia="ru-RU"/>
        </w:rPr>
        <w:t xml:space="preserve">. Размеры окладов (должностных окладов) устанавливаются на основе </w:t>
      </w:r>
      <w:r w:rsidR="002C703E">
        <w:rPr>
          <w:rFonts w:ascii="Times New Roman" w:eastAsiaTheme="minorEastAsia" w:hAnsi="Times New Roman" w:cs="Times New Roman"/>
          <w:bCs/>
          <w:sz w:val="28"/>
          <w:szCs w:val="28"/>
          <w:lang w:eastAsia="ru-RU"/>
        </w:rPr>
        <w:t xml:space="preserve">ПКГ </w:t>
      </w:r>
      <w:r w:rsidR="00A91CE8" w:rsidRPr="00A91CE8">
        <w:rPr>
          <w:rFonts w:ascii="Times New Roman" w:eastAsiaTheme="minorEastAsia" w:hAnsi="Times New Roman" w:cs="Times New Roman"/>
          <w:bCs/>
          <w:sz w:val="28"/>
          <w:szCs w:val="28"/>
          <w:lang w:eastAsia="ru-RU"/>
        </w:rPr>
        <w:t>либо на основе схем окладов (должностных окладов) с учетом обеспечения их дифференциации в зависимости от сложности труда.</w:t>
      </w:r>
    </w:p>
    <w:p w:rsidR="00A91CE8" w:rsidRPr="00A91CE8" w:rsidRDefault="002C703E"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Оклады (д</w:t>
      </w:r>
      <w:r w:rsidR="00A91CE8" w:rsidRPr="00A91CE8">
        <w:rPr>
          <w:rFonts w:ascii="Times New Roman" w:eastAsiaTheme="minorEastAsia" w:hAnsi="Times New Roman" w:cs="Times New Roman"/>
          <w:bCs/>
          <w:sz w:val="28"/>
          <w:szCs w:val="28"/>
          <w:lang w:eastAsia="ru-RU"/>
        </w:rPr>
        <w:t>олжностные оклады</w:t>
      </w:r>
      <w:r>
        <w:rPr>
          <w:rFonts w:ascii="Times New Roman" w:eastAsiaTheme="minorEastAsia" w:hAnsi="Times New Roman" w:cs="Times New Roman"/>
          <w:bCs/>
          <w:sz w:val="28"/>
          <w:szCs w:val="28"/>
          <w:lang w:eastAsia="ru-RU"/>
        </w:rPr>
        <w:t>)</w:t>
      </w:r>
      <w:r w:rsidR="00A91CE8" w:rsidRPr="00A91CE8">
        <w:rPr>
          <w:rFonts w:ascii="Times New Roman" w:eastAsiaTheme="minorEastAsia" w:hAnsi="Times New Roman" w:cs="Times New Roman"/>
          <w:bCs/>
          <w:sz w:val="28"/>
          <w:szCs w:val="28"/>
          <w:lang w:eastAsia="ru-RU"/>
        </w:rPr>
        <w:t xml:space="preserve"> работников учреждения устанавливаются на основе требований к</w:t>
      </w:r>
      <w:r>
        <w:rPr>
          <w:rFonts w:ascii="Times New Roman" w:eastAsiaTheme="minorEastAsia" w:hAnsi="Times New Roman" w:cs="Times New Roman"/>
          <w:bCs/>
          <w:sz w:val="28"/>
          <w:szCs w:val="28"/>
          <w:lang w:eastAsia="ru-RU"/>
        </w:rPr>
        <w:t xml:space="preserve"> уровню квалификации</w:t>
      </w:r>
      <w:r w:rsidR="00A91CE8" w:rsidRPr="00A91CE8">
        <w:rPr>
          <w:rFonts w:ascii="Times New Roman" w:eastAsiaTheme="minorEastAsia" w:hAnsi="Times New Roman" w:cs="Times New Roman"/>
          <w:bCs/>
          <w:sz w:val="28"/>
          <w:szCs w:val="28"/>
          <w:lang w:eastAsia="ru-RU"/>
        </w:rPr>
        <w:t xml:space="preserve">, которые необходимы для осуществления соответствующей профессиональной деятельности, отнесения занимаемых ими должностей к </w:t>
      </w:r>
      <w:r>
        <w:rPr>
          <w:rFonts w:ascii="Times New Roman" w:eastAsiaTheme="minorEastAsia" w:hAnsi="Times New Roman" w:cs="Times New Roman"/>
          <w:bCs/>
          <w:sz w:val="28"/>
          <w:szCs w:val="28"/>
          <w:lang w:eastAsia="ru-RU"/>
        </w:rPr>
        <w:t xml:space="preserve">ПКГ </w:t>
      </w:r>
      <w:r w:rsidR="00A91CE8" w:rsidRPr="00A91CE8">
        <w:rPr>
          <w:rFonts w:ascii="Times New Roman" w:eastAsiaTheme="minorEastAsia" w:hAnsi="Times New Roman" w:cs="Times New Roman"/>
          <w:bCs/>
          <w:sz w:val="28"/>
          <w:szCs w:val="28"/>
          <w:lang w:eastAsia="ru-RU"/>
        </w:rPr>
        <w:t xml:space="preserve">согласно </w:t>
      </w:r>
      <w:hyperlink w:anchor="P79" w:history="1">
        <w:r w:rsidR="00A91CE8" w:rsidRPr="002C703E">
          <w:rPr>
            <w:rStyle w:val="aa"/>
            <w:rFonts w:ascii="Times New Roman" w:eastAsiaTheme="minorEastAsia" w:hAnsi="Times New Roman" w:cs="Times New Roman"/>
            <w:bCs/>
            <w:color w:val="auto"/>
            <w:sz w:val="28"/>
            <w:szCs w:val="28"/>
            <w:u w:val="none"/>
            <w:lang w:eastAsia="ru-RU"/>
          </w:rPr>
          <w:t>таблице 1</w:t>
        </w:r>
      </w:hyperlink>
      <w:r w:rsidR="00A91CE8" w:rsidRPr="006E413F">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настоящего Положения.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A91CE8" w:rsidRDefault="00ED0A22" w:rsidP="00ED0A22">
      <w:pPr>
        <w:widowControl w:val="0"/>
        <w:autoSpaceDE w:val="0"/>
        <w:autoSpaceDN w:val="0"/>
        <w:spacing w:after="0" w:line="240" w:lineRule="auto"/>
        <w:ind w:firstLine="709"/>
        <w:jc w:val="righ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Таблица 1</w:t>
      </w:r>
    </w:p>
    <w:p w:rsidR="00A91CE8" w:rsidRDefault="002C703E" w:rsidP="00B0703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ПКГ </w:t>
      </w:r>
      <w:r w:rsidR="00A91CE8" w:rsidRPr="006E413F">
        <w:rPr>
          <w:rFonts w:ascii="Times New Roman" w:eastAsiaTheme="minorEastAsia" w:hAnsi="Times New Roman" w:cs="Times New Roman"/>
          <w:sz w:val="28"/>
          <w:szCs w:val="28"/>
          <w:lang w:eastAsia="ru-RU"/>
        </w:rPr>
        <w:t xml:space="preserve">должностей руководителей, специалистов, служащих и </w:t>
      </w:r>
      <w:proofErr w:type="gramStart"/>
      <w:r w:rsidR="00A91CE8" w:rsidRPr="006E413F">
        <w:rPr>
          <w:rFonts w:ascii="Times New Roman" w:eastAsiaTheme="minorEastAsia" w:hAnsi="Times New Roman" w:cs="Times New Roman"/>
          <w:sz w:val="28"/>
          <w:szCs w:val="28"/>
          <w:lang w:eastAsia="ru-RU"/>
        </w:rPr>
        <w:t>работников учреждения</w:t>
      </w:r>
      <w:proofErr w:type="gramEnd"/>
      <w:r w:rsidR="00A91CE8" w:rsidRPr="006E413F">
        <w:rPr>
          <w:rFonts w:ascii="Times New Roman" w:eastAsiaTheme="minorEastAsia" w:hAnsi="Times New Roman" w:cs="Times New Roman"/>
          <w:sz w:val="28"/>
          <w:szCs w:val="28"/>
          <w:lang w:eastAsia="ru-RU"/>
        </w:rPr>
        <w:t xml:space="preserve"> и размеры окладов (должностных окладов)</w:t>
      </w:r>
    </w:p>
    <w:p w:rsidR="002C703E" w:rsidRPr="006E413F" w:rsidRDefault="002C703E" w:rsidP="00B0703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694"/>
        <w:gridCol w:w="3827"/>
        <w:gridCol w:w="1842"/>
      </w:tblGrid>
      <w:tr w:rsidR="009E40C8" w:rsidRPr="00A91CE8" w:rsidTr="009E40C8">
        <w:trPr>
          <w:trHeight w:val="253"/>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п/п</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Квалификационные уровни</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Должности, отнесенные к квалификационным уровням</w:t>
            </w:r>
          </w:p>
        </w:tc>
        <w:tc>
          <w:tcPr>
            <w:tcW w:w="1842"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 (должностной оклад), руб.</w:t>
            </w:r>
          </w:p>
        </w:tc>
      </w:tr>
      <w:tr w:rsidR="009E40C8" w:rsidRPr="00A91CE8" w:rsidTr="009E40C8">
        <w:trPr>
          <w:trHeight w:val="64"/>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c>
          <w:tcPr>
            <w:tcW w:w="1842"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p>
        </w:tc>
      </w:tr>
      <w:tr w:rsidR="009E40C8" w:rsidRPr="00A91CE8" w:rsidTr="00477632">
        <w:trPr>
          <w:trHeight w:val="191"/>
        </w:trPr>
        <w:tc>
          <w:tcPr>
            <w:tcW w:w="9498" w:type="dxa"/>
            <w:gridSpan w:val="4"/>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ПКГ</w:t>
            </w:r>
            <w:r w:rsidRPr="00A91CE8">
              <w:rPr>
                <w:rFonts w:ascii="Times New Roman" w:eastAsiaTheme="minorEastAsia" w:hAnsi="Times New Roman" w:cs="Times New Roman"/>
                <w:bCs/>
                <w:sz w:val="28"/>
                <w:szCs w:val="28"/>
                <w:lang w:eastAsia="ru-RU"/>
              </w:rPr>
              <w:t xml:space="preserve"> должностей работников физической культуры и спорта (утверждены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tc>
      </w:tr>
      <w:tr w:rsidR="009E40C8" w:rsidRPr="00A91CE8" w:rsidTr="009E40C8">
        <w:trPr>
          <w:trHeight w:val="28"/>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8363" w:type="dxa"/>
            <w:gridSpan w:val="3"/>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Pr="00A91CE8">
              <w:rPr>
                <w:rFonts w:ascii="Times New Roman" w:eastAsiaTheme="minorEastAsia" w:hAnsi="Times New Roman" w:cs="Times New Roman"/>
                <w:bCs/>
                <w:sz w:val="28"/>
                <w:szCs w:val="28"/>
                <w:lang w:eastAsia="ru-RU"/>
              </w:rPr>
              <w:t xml:space="preserve"> должностей работников физической культуры и спорта второго уровня</w:t>
            </w:r>
          </w:p>
        </w:tc>
      </w:tr>
      <w:tr w:rsidR="009E40C8" w:rsidRPr="00A91CE8" w:rsidTr="009E40C8">
        <w:trPr>
          <w:trHeight w:val="28"/>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320814">
              <w:rPr>
                <w:rFonts w:ascii="Times New Roman" w:eastAsiaTheme="minorEastAsia" w:hAnsi="Times New Roman" w:cs="Times New Roman"/>
                <w:bCs/>
                <w:sz w:val="28"/>
                <w:szCs w:val="28"/>
                <w:lang w:eastAsia="ru-RU"/>
              </w:rPr>
              <w:t>Инструктор по спорту;</w:t>
            </w:r>
            <w:r w:rsidRPr="00A91CE8">
              <w:rPr>
                <w:rFonts w:ascii="Times New Roman" w:eastAsiaTheme="minorEastAsia" w:hAnsi="Times New Roman" w:cs="Times New Roman"/>
                <w:bCs/>
                <w:sz w:val="28"/>
                <w:szCs w:val="28"/>
                <w:lang w:eastAsia="ru-RU"/>
              </w:rPr>
              <w:t xml:space="preserve"> инструктор по адаптивной физической культуре; спортсмен-инструктор; техник по эксплуатации и ремонту спортивной техники</w:t>
            </w:r>
          </w:p>
        </w:tc>
        <w:tc>
          <w:tcPr>
            <w:tcW w:w="1842" w:type="dxa"/>
          </w:tcPr>
          <w:p w:rsidR="009E40C8" w:rsidRPr="009E40C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9E40C8">
              <w:rPr>
                <w:rFonts w:ascii="Times New Roman" w:eastAsiaTheme="minorEastAsia" w:hAnsi="Times New Roman" w:cs="Times New Roman"/>
                <w:bCs/>
                <w:sz w:val="28"/>
                <w:szCs w:val="28"/>
                <w:lang w:eastAsia="ru-RU"/>
              </w:rPr>
              <w:t>11121</w:t>
            </w:r>
          </w:p>
        </w:tc>
      </w:tr>
      <w:tr w:rsidR="009E40C8" w:rsidRPr="00A91CE8" w:rsidTr="009E40C8">
        <w:trPr>
          <w:trHeight w:val="28"/>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1.2.</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Администратор тренировочного процесса; инструктор-методист физкультурно-спортивных организаций; инструктор-методист по адаптивной физической культуре; </w:t>
            </w:r>
            <w:r w:rsidRPr="00275010">
              <w:rPr>
                <w:rFonts w:ascii="Times New Roman" w:eastAsiaTheme="minorEastAsia" w:hAnsi="Times New Roman" w:cs="Times New Roman"/>
                <w:bCs/>
                <w:sz w:val="28"/>
                <w:szCs w:val="28"/>
                <w:lang w:eastAsia="ru-RU"/>
              </w:rPr>
              <w:t>тренер;</w:t>
            </w:r>
            <w:r w:rsidRPr="00A91CE8">
              <w:rPr>
                <w:rFonts w:ascii="Times New Roman" w:eastAsiaTheme="minorEastAsia" w:hAnsi="Times New Roman" w:cs="Times New Roman"/>
                <w:bCs/>
                <w:sz w:val="28"/>
                <w:szCs w:val="28"/>
                <w:lang w:eastAsia="ru-RU"/>
              </w:rPr>
              <w:t xml:space="preserve"> </w:t>
            </w:r>
            <w:r w:rsidRPr="00320814">
              <w:rPr>
                <w:rFonts w:ascii="Times New Roman" w:eastAsiaTheme="minorEastAsia" w:hAnsi="Times New Roman" w:cs="Times New Roman"/>
                <w:bCs/>
                <w:sz w:val="28"/>
                <w:szCs w:val="28"/>
                <w:lang w:eastAsia="ru-RU"/>
              </w:rPr>
              <w:t>тренер-преподаватель по адаптивной физической культуре;</w:t>
            </w:r>
            <w:r w:rsidRPr="00A91CE8">
              <w:rPr>
                <w:rFonts w:ascii="Times New Roman" w:eastAsiaTheme="minorEastAsia" w:hAnsi="Times New Roman" w:cs="Times New Roman"/>
                <w:bCs/>
                <w:sz w:val="28"/>
                <w:szCs w:val="28"/>
                <w:lang w:eastAsia="ru-RU"/>
              </w:rPr>
              <w:t xml:space="preserve"> хореограф</w:t>
            </w:r>
          </w:p>
        </w:tc>
        <w:tc>
          <w:tcPr>
            <w:tcW w:w="1842" w:type="dxa"/>
          </w:tcPr>
          <w:p w:rsidR="009E40C8" w:rsidRPr="009E40C8" w:rsidRDefault="0032081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Pr>
                <w:rFonts w:ascii="Times New Roman" w:eastAsiaTheme="minorEastAsia" w:hAnsi="Times New Roman" w:cs="Times New Roman"/>
                <w:bCs/>
                <w:sz w:val="28"/>
                <w:szCs w:val="28"/>
                <w:lang w:eastAsia="ru-RU"/>
              </w:rPr>
              <w:t>15</w:t>
            </w:r>
            <w:r w:rsidR="009E40C8" w:rsidRPr="009E40C8">
              <w:rPr>
                <w:rFonts w:ascii="Times New Roman" w:eastAsiaTheme="minorEastAsia" w:hAnsi="Times New Roman" w:cs="Times New Roman"/>
                <w:bCs/>
                <w:sz w:val="28"/>
                <w:szCs w:val="28"/>
                <w:lang w:eastAsia="ru-RU"/>
              </w:rPr>
              <w:t>215</w:t>
            </w:r>
          </w:p>
        </w:tc>
      </w:tr>
      <w:tr w:rsidR="009E40C8" w:rsidRPr="00A91CE8" w:rsidTr="009E40C8">
        <w:trPr>
          <w:trHeight w:val="28"/>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8363" w:type="dxa"/>
            <w:gridSpan w:val="3"/>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9E40C8" w:rsidRPr="00A91CE8">
              <w:rPr>
                <w:rFonts w:ascii="Times New Roman" w:eastAsiaTheme="minorEastAsia" w:hAnsi="Times New Roman" w:cs="Times New Roman"/>
                <w:bCs/>
                <w:sz w:val="28"/>
                <w:szCs w:val="28"/>
                <w:lang w:eastAsia="ru-RU"/>
              </w:rPr>
              <w:t xml:space="preserve"> должностей работников физической культуры и спорта третьего уровня</w:t>
            </w:r>
          </w:p>
        </w:tc>
      </w:tr>
      <w:tr w:rsidR="009E40C8" w:rsidRPr="00A91CE8" w:rsidTr="009E40C8">
        <w:trPr>
          <w:trHeight w:val="28"/>
        </w:trPr>
        <w:tc>
          <w:tcPr>
            <w:tcW w:w="1135"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Аналитик (по виду или группе видов спорта); начальник отдела по виду спорта (по виду или группе видов спорта)</w:t>
            </w:r>
          </w:p>
        </w:tc>
        <w:tc>
          <w:tcPr>
            <w:tcW w:w="1842" w:type="dxa"/>
          </w:tcPr>
          <w:p w:rsidR="009E40C8" w:rsidRPr="009E40C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9E40C8">
              <w:rPr>
                <w:rFonts w:ascii="Times New Roman" w:eastAsiaTheme="minorEastAsia" w:hAnsi="Times New Roman" w:cs="Times New Roman"/>
                <w:bCs/>
                <w:sz w:val="28"/>
                <w:szCs w:val="28"/>
                <w:lang w:eastAsia="ru-RU"/>
              </w:rPr>
              <w:t>17177</w:t>
            </w:r>
          </w:p>
        </w:tc>
      </w:tr>
      <w:tr w:rsidR="009E40C8" w:rsidRPr="00A91CE8" w:rsidTr="00477632">
        <w:trPr>
          <w:trHeight w:val="382"/>
        </w:trPr>
        <w:tc>
          <w:tcPr>
            <w:tcW w:w="9498" w:type="dxa"/>
            <w:gridSpan w:val="4"/>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9E40C8" w:rsidRPr="00A91CE8">
              <w:rPr>
                <w:rFonts w:ascii="Times New Roman" w:eastAsiaTheme="minorEastAsia" w:hAnsi="Times New Roman" w:cs="Times New Roman"/>
                <w:bCs/>
                <w:sz w:val="28"/>
                <w:szCs w:val="28"/>
                <w:lang w:eastAsia="ru-RU"/>
              </w:rPr>
              <w:t xml:space="preserve"> должностей работников образования</w:t>
            </w:r>
          </w:p>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(утверждены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c>
          <w:tcPr>
            <w:tcW w:w="8363" w:type="dxa"/>
            <w:gridSpan w:val="3"/>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9E40C8" w:rsidRPr="00A91CE8">
              <w:rPr>
                <w:rFonts w:ascii="Times New Roman" w:eastAsiaTheme="minorEastAsia" w:hAnsi="Times New Roman" w:cs="Times New Roman"/>
                <w:bCs/>
                <w:sz w:val="28"/>
                <w:szCs w:val="28"/>
                <w:lang w:eastAsia="ru-RU"/>
              </w:rPr>
              <w:t xml:space="preserve"> должностей педагогических работников</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3.1.</w:t>
            </w:r>
          </w:p>
        </w:tc>
        <w:tc>
          <w:tcPr>
            <w:tcW w:w="2694" w:type="dxa"/>
          </w:tcPr>
          <w:p w:rsidR="009E40C8" w:rsidRPr="00FE7145"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2 квалификационный уровень</w:t>
            </w:r>
          </w:p>
        </w:tc>
        <w:tc>
          <w:tcPr>
            <w:tcW w:w="3827" w:type="dxa"/>
          </w:tcPr>
          <w:p w:rsidR="009E40C8" w:rsidRPr="00FE7145"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Инструктор-методист; педагог-организатор; социальный педагог, тренер-</w:t>
            </w:r>
            <w:r w:rsidRPr="00FE7145">
              <w:rPr>
                <w:rFonts w:ascii="Times New Roman" w:eastAsiaTheme="minorEastAsia" w:hAnsi="Times New Roman" w:cs="Times New Roman"/>
                <w:bCs/>
                <w:sz w:val="28"/>
                <w:szCs w:val="28"/>
                <w:lang w:eastAsia="ru-RU"/>
              </w:rPr>
              <w:lastRenderedPageBreak/>
              <w:t>преподаватель</w:t>
            </w:r>
          </w:p>
        </w:tc>
        <w:tc>
          <w:tcPr>
            <w:tcW w:w="1842" w:type="dxa"/>
          </w:tcPr>
          <w:p w:rsidR="009E40C8" w:rsidRPr="00320814" w:rsidRDefault="0032081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15215</w:t>
            </w:r>
          </w:p>
          <w:p w:rsidR="009E40C8" w:rsidRPr="00320814"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p>
        </w:tc>
      </w:tr>
      <w:tr w:rsidR="002C1F44" w:rsidRPr="00A91CE8" w:rsidTr="00477632">
        <w:trPr>
          <w:trHeight w:val="28"/>
        </w:trPr>
        <w:tc>
          <w:tcPr>
            <w:tcW w:w="9498" w:type="dxa"/>
            <w:gridSpan w:val="4"/>
          </w:tcPr>
          <w:p w:rsidR="002C1F44"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Pr="00A91CE8">
              <w:rPr>
                <w:rFonts w:ascii="Times New Roman" w:eastAsiaTheme="minorEastAsia" w:hAnsi="Times New Roman" w:cs="Times New Roman"/>
                <w:bCs/>
                <w:sz w:val="28"/>
                <w:szCs w:val="28"/>
                <w:lang w:eastAsia="ru-RU"/>
              </w:rPr>
              <w:t xml:space="preserve"> общеотраслевых должностей руководителей, специалистов и служащих</w:t>
            </w:r>
          </w:p>
          <w:p w:rsidR="002C1F44"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(утверждены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p>
        </w:tc>
        <w:tc>
          <w:tcPr>
            <w:tcW w:w="8363" w:type="dxa"/>
            <w:gridSpan w:val="3"/>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9E40C8" w:rsidRPr="00A91CE8">
              <w:rPr>
                <w:rFonts w:ascii="Times New Roman" w:eastAsiaTheme="minorEastAsia" w:hAnsi="Times New Roman" w:cs="Times New Roman"/>
                <w:bCs/>
                <w:sz w:val="28"/>
                <w:szCs w:val="28"/>
                <w:lang w:eastAsia="ru-RU"/>
              </w:rPr>
              <w:t xml:space="preserve"> «Общеотраслевые должности служащих первого уровня»</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3827" w:type="dxa"/>
          </w:tcPr>
          <w:p w:rsidR="009E40C8" w:rsidRPr="00A91CE8" w:rsidRDefault="00F03F81" w:rsidP="00FE7145">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Заведующий хозяйством</w:t>
            </w:r>
            <w:r w:rsidR="009E40C8" w:rsidRPr="00E96F4D">
              <w:rPr>
                <w:rFonts w:ascii="Times New Roman" w:eastAsiaTheme="minorEastAsia" w:hAnsi="Times New Roman" w:cs="Times New Roman"/>
                <w:bCs/>
                <w:sz w:val="28"/>
                <w:szCs w:val="28"/>
                <w:lang w:eastAsia="ru-RU"/>
              </w:rPr>
              <w:t>;</w:t>
            </w:r>
            <w:r w:rsidR="009E40C8" w:rsidRPr="00A91CE8">
              <w:rPr>
                <w:rFonts w:ascii="Times New Roman" w:eastAsiaTheme="minorEastAsia" w:hAnsi="Times New Roman" w:cs="Times New Roman"/>
                <w:bCs/>
                <w:sz w:val="28"/>
                <w:szCs w:val="28"/>
                <w:lang w:eastAsia="ru-RU"/>
              </w:rPr>
              <w:t xml:space="preserve"> архивариус; секретарь; кассир</w:t>
            </w:r>
          </w:p>
        </w:tc>
        <w:tc>
          <w:tcPr>
            <w:tcW w:w="1842" w:type="dxa"/>
          </w:tcPr>
          <w:p w:rsidR="009E40C8" w:rsidRPr="002C1F44"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2C1F44">
              <w:rPr>
                <w:rFonts w:ascii="Times New Roman" w:eastAsiaTheme="minorEastAsia" w:hAnsi="Times New Roman" w:cs="Times New Roman"/>
                <w:bCs/>
                <w:sz w:val="28"/>
                <w:szCs w:val="28"/>
                <w:lang w:eastAsia="ru-RU"/>
              </w:rPr>
              <w:t>11327</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p>
        </w:tc>
        <w:tc>
          <w:tcPr>
            <w:tcW w:w="8363" w:type="dxa"/>
            <w:gridSpan w:val="3"/>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9E40C8" w:rsidRPr="00A91CE8">
              <w:rPr>
                <w:rFonts w:ascii="Times New Roman" w:eastAsiaTheme="minorEastAsia" w:hAnsi="Times New Roman" w:cs="Times New Roman"/>
                <w:bCs/>
                <w:sz w:val="28"/>
                <w:szCs w:val="28"/>
                <w:lang w:eastAsia="ru-RU"/>
              </w:rPr>
              <w:t xml:space="preserve"> «Общеотраслевые должности служащих второго уровня»</w:t>
            </w:r>
          </w:p>
        </w:tc>
      </w:tr>
      <w:tr w:rsidR="009E40C8" w:rsidRPr="00A91CE8" w:rsidTr="009E40C8">
        <w:trPr>
          <w:trHeight w:val="28"/>
        </w:trPr>
        <w:tc>
          <w:tcPr>
            <w:tcW w:w="1135" w:type="dxa"/>
          </w:tcPr>
          <w:p w:rsidR="009E40C8" w:rsidRPr="00A91CE8"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Секретарь руководителя</w:t>
            </w:r>
          </w:p>
        </w:tc>
        <w:tc>
          <w:tcPr>
            <w:tcW w:w="1842" w:type="dxa"/>
          </w:tcPr>
          <w:p w:rsidR="009E40C8" w:rsidRPr="002C1F44"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2C1F44">
              <w:rPr>
                <w:rFonts w:ascii="Times New Roman" w:eastAsiaTheme="minorEastAsia" w:hAnsi="Times New Roman" w:cs="Times New Roman"/>
                <w:bCs/>
                <w:sz w:val="28"/>
                <w:szCs w:val="28"/>
                <w:lang w:eastAsia="ru-RU"/>
              </w:rPr>
              <w:t>12055</w:t>
            </w:r>
          </w:p>
        </w:tc>
      </w:tr>
      <w:tr w:rsidR="009E40C8" w:rsidRPr="00A91CE8" w:rsidTr="009E40C8">
        <w:trPr>
          <w:trHeight w:val="28"/>
        </w:trPr>
        <w:tc>
          <w:tcPr>
            <w:tcW w:w="1135" w:type="dxa"/>
          </w:tcPr>
          <w:p w:rsidR="009E40C8" w:rsidRPr="00A91CE8"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r w:rsidR="002C1F44">
              <w:rPr>
                <w:rFonts w:ascii="Times New Roman" w:eastAsiaTheme="minorEastAsia" w:hAnsi="Times New Roman" w:cs="Times New Roman"/>
                <w:bCs/>
                <w:sz w:val="28"/>
                <w:szCs w:val="28"/>
                <w:lang w:eastAsia="ru-RU"/>
              </w:rPr>
              <w:t>.2.</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Должности служащих первого квалификационного уровня, по которым устанавливается II </w:t>
            </w:r>
            <w:proofErr w:type="spellStart"/>
            <w:r w:rsidRPr="00A91CE8">
              <w:rPr>
                <w:rFonts w:ascii="Times New Roman" w:eastAsiaTheme="minorEastAsia" w:hAnsi="Times New Roman" w:cs="Times New Roman"/>
                <w:bCs/>
                <w:sz w:val="28"/>
                <w:szCs w:val="28"/>
                <w:lang w:eastAsia="ru-RU"/>
              </w:rPr>
              <w:t>внутридолжностная</w:t>
            </w:r>
            <w:proofErr w:type="spellEnd"/>
            <w:r w:rsidRPr="00A91CE8">
              <w:rPr>
                <w:rFonts w:ascii="Times New Roman" w:eastAsiaTheme="minorEastAsia" w:hAnsi="Times New Roman" w:cs="Times New Roman"/>
                <w:bCs/>
                <w:sz w:val="28"/>
                <w:szCs w:val="28"/>
                <w:lang w:eastAsia="ru-RU"/>
              </w:rPr>
              <w:t xml:space="preserve"> категория</w:t>
            </w:r>
          </w:p>
        </w:tc>
        <w:tc>
          <w:tcPr>
            <w:tcW w:w="1842" w:type="dxa"/>
          </w:tcPr>
          <w:p w:rsidR="009E40C8" w:rsidRPr="002C1F44"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2C1F44">
              <w:rPr>
                <w:rFonts w:ascii="Times New Roman" w:eastAsiaTheme="minorEastAsia" w:hAnsi="Times New Roman" w:cs="Times New Roman"/>
                <w:bCs/>
                <w:sz w:val="28"/>
                <w:szCs w:val="28"/>
                <w:lang w:eastAsia="ru-RU"/>
              </w:rPr>
              <w:t>12510</w:t>
            </w:r>
          </w:p>
        </w:tc>
      </w:tr>
      <w:tr w:rsidR="009E40C8" w:rsidRPr="00A91CE8" w:rsidTr="009E40C8">
        <w:trPr>
          <w:trHeight w:val="1243"/>
        </w:trPr>
        <w:tc>
          <w:tcPr>
            <w:tcW w:w="1135" w:type="dxa"/>
          </w:tcPr>
          <w:p w:rsidR="009E40C8" w:rsidRPr="00A91CE8"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r w:rsidR="002C1F44">
              <w:rPr>
                <w:rFonts w:ascii="Times New Roman" w:eastAsiaTheme="minorEastAsia" w:hAnsi="Times New Roman" w:cs="Times New Roman"/>
                <w:bCs/>
                <w:sz w:val="28"/>
                <w:szCs w:val="28"/>
                <w:lang w:eastAsia="ru-RU"/>
              </w:rPr>
              <w:t>.3.</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Должности служащих первого квалификационного уровня, по которым устанавливается I </w:t>
            </w:r>
            <w:proofErr w:type="spellStart"/>
            <w:r w:rsidRPr="00A91CE8">
              <w:rPr>
                <w:rFonts w:ascii="Times New Roman" w:eastAsiaTheme="minorEastAsia" w:hAnsi="Times New Roman" w:cs="Times New Roman"/>
                <w:bCs/>
                <w:sz w:val="28"/>
                <w:szCs w:val="28"/>
                <w:lang w:eastAsia="ru-RU"/>
              </w:rPr>
              <w:t>внутридолжностная</w:t>
            </w:r>
            <w:proofErr w:type="spellEnd"/>
            <w:r w:rsidRPr="00A91CE8">
              <w:rPr>
                <w:rFonts w:ascii="Times New Roman" w:eastAsiaTheme="minorEastAsia" w:hAnsi="Times New Roman" w:cs="Times New Roman"/>
                <w:bCs/>
                <w:sz w:val="28"/>
                <w:szCs w:val="28"/>
                <w:lang w:eastAsia="ru-RU"/>
              </w:rPr>
              <w:t xml:space="preserve"> категория</w:t>
            </w:r>
          </w:p>
        </w:tc>
        <w:tc>
          <w:tcPr>
            <w:tcW w:w="1842" w:type="dxa"/>
          </w:tcPr>
          <w:p w:rsidR="009E40C8" w:rsidRPr="002C1F44"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2C1F44">
              <w:rPr>
                <w:rFonts w:ascii="Times New Roman" w:eastAsiaTheme="minorEastAsia" w:hAnsi="Times New Roman" w:cs="Times New Roman"/>
                <w:bCs/>
                <w:sz w:val="28"/>
                <w:szCs w:val="28"/>
                <w:lang w:eastAsia="ru-RU"/>
              </w:rPr>
              <w:t>12982</w:t>
            </w:r>
          </w:p>
        </w:tc>
      </w:tr>
      <w:tr w:rsidR="009E40C8" w:rsidRPr="00A91CE8" w:rsidTr="009E40C8">
        <w:trPr>
          <w:trHeight w:val="28"/>
        </w:trPr>
        <w:tc>
          <w:tcPr>
            <w:tcW w:w="1135" w:type="dxa"/>
          </w:tcPr>
          <w:p w:rsidR="009E40C8" w:rsidRPr="00A91CE8"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r w:rsidR="002C1F44">
              <w:rPr>
                <w:rFonts w:ascii="Times New Roman" w:eastAsiaTheme="minorEastAsia" w:hAnsi="Times New Roman" w:cs="Times New Roman"/>
                <w:bCs/>
                <w:sz w:val="28"/>
                <w:szCs w:val="28"/>
                <w:lang w:eastAsia="ru-RU"/>
              </w:rPr>
              <w:t>.4.</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Механик</w:t>
            </w:r>
          </w:p>
        </w:tc>
        <w:tc>
          <w:tcPr>
            <w:tcW w:w="1842" w:type="dxa"/>
          </w:tcPr>
          <w:p w:rsidR="009E40C8" w:rsidRPr="002C1F44" w:rsidRDefault="002C1F44"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2C1F44">
              <w:rPr>
                <w:rFonts w:ascii="Times New Roman" w:eastAsiaTheme="minorEastAsia" w:hAnsi="Times New Roman" w:cs="Times New Roman"/>
                <w:bCs/>
                <w:sz w:val="28"/>
                <w:szCs w:val="28"/>
                <w:lang w:eastAsia="ru-RU"/>
              </w:rPr>
              <w:t>13490</w:t>
            </w:r>
          </w:p>
        </w:tc>
      </w:tr>
      <w:tr w:rsidR="0057440A" w:rsidRPr="00A91CE8" w:rsidTr="00477632">
        <w:trPr>
          <w:trHeight w:val="28"/>
        </w:trPr>
        <w:tc>
          <w:tcPr>
            <w:tcW w:w="1135" w:type="dxa"/>
          </w:tcPr>
          <w:p w:rsidR="0057440A" w:rsidRPr="0057440A"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57440A">
              <w:rPr>
                <w:rFonts w:ascii="Times New Roman" w:eastAsiaTheme="minorEastAsia" w:hAnsi="Times New Roman" w:cs="Times New Roman"/>
                <w:bCs/>
                <w:sz w:val="28"/>
                <w:szCs w:val="28"/>
                <w:lang w:eastAsia="ru-RU"/>
              </w:rPr>
              <w:t>6.</w:t>
            </w:r>
          </w:p>
        </w:tc>
        <w:tc>
          <w:tcPr>
            <w:tcW w:w="8363" w:type="dxa"/>
            <w:gridSpan w:val="3"/>
          </w:tcPr>
          <w:p w:rsidR="0057440A" w:rsidRPr="002C1F44"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Pr>
                <w:rFonts w:ascii="Times New Roman" w:eastAsiaTheme="minorEastAsia" w:hAnsi="Times New Roman" w:cs="Times New Roman"/>
                <w:bCs/>
                <w:sz w:val="28"/>
                <w:szCs w:val="28"/>
                <w:lang w:eastAsia="ru-RU"/>
              </w:rPr>
              <w:t>ПКГ</w:t>
            </w:r>
            <w:r w:rsidRPr="00A91CE8">
              <w:rPr>
                <w:rFonts w:ascii="Times New Roman" w:eastAsiaTheme="minorEastAsia" w:hAnsi="Times New Roman" w:cs="Times New Roman"/>
                <w:bCs/>
                <w:sz w:val="28"/>
                <w:szCs w:val="28"/>
                <w:lang w:eastAsia="ru-RU"/>
              </w:rPr>
              <w:t xml:space="preserve"> «Общеотраслевые должности служащих третьего уровня»</w:t>
            </w:r>
          </w:p>
        </w:tc>
      </w:tr>
      <w:tr w:rsidR="009E40C8" w:rsidRPr="00A91CE8" w:rsidTr="009E40C8">
        <w:trPr>
          <w:trHeight w:val="28"/>
        </w:trPr>
        <w:tc>
          <w:tcPr>
            <w:tcW w:w="1135" w:type="dxa"/>
          </w:tcPr>
          <w:p w:rsidR="009E40C8" w:rsidRPr="00A91CE8"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3827" w:type="dxa"/>
          </w:tcPr>
          <w:p w:rsidR="001D0899" w:rsidRDefault="00F03F81" w:rsidP="00F03F81">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Бухгалтер; ю</w:t>
            </w:r>
            <w:r w:rsidR="001D0899">
              <w:rPr>
                <w:rFonts w:ascii="Times New Roman" w:eastAsiaTheme="minorEastAsia" w:hAnsi="Times New Roman" w:cs="Times New Roman"/>
                <w:bCs/>
                <w:sz w:val="28"/>
                <w:szCs w:val="28"/>
                <w:lang w:eastAsia="ru-RU"/>
              </w:rPr>
              <w:t>рисконсульт;</w:t>
            </w:r>
          </w:p>
          <w:p w:rsidR="009E40C8" w:rsidRPr="00A91CE8" w:rsidRDefault="009E40C8" w:rsidP="001D0899">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proofErr w:type="spellStart"/>
            <w:r w:rsidRPr="00A91CE8">
              <w:rPr>
                <w:rFonts w:ascii="Times New Roman" w:eastAsiaTheme="minorEastAsia" w:hAnsi="Times New Roman" w:cs="Times New Roman"/>
                <w:bCs/>
                <w:sz w:val="28"/>
                <w:szCs w:val="28"/>
                <w:lang w:eastAsia="ru-RU"/>
              </w:rPr>
              <w:t>документовед</w:t>
            </w:r>
            <w:proofErr w:type="spellEnd"/>
            <w:r w:rsidRPr="00A91CE8">
              <w:rPr>
                <w:rFonts w:ascii="Times New Roman" w:eastAsiaTheme="minorEastAsia" w:hAnsi="Times New Roman" w:cs="Times New Roman"/>
                <w:bCs/>
                <w:sz w:val="28"/>
                <w:szCs w:val="28"/>
                <w:lang w:eastAsia="ru-RU"/>
              </w:rPr>
              <w:t xml:space="preserve">; инженер; инженер по охране труда; инженер-программист (программист); инженер-энергетик (энергетик); </w:t>
            </w:r>
            <w:r w:rsidR="0057440A">
              <w:rPr>
                <w:rFonts w:ascii="Times New Roman" w:eastAsiaTheme="minorEastAsia" w:hAnsi="Times New Roman" w:cs="Times New Roman"/>
                <w:bCs/>
                <w:sz w:val="28"/>
                <w:szCs w:val="28"/>
                <w:lang w:eastAsia="ru-RU"/>
              </w:rPr>
              <w:t xml:space="preserve">специалист; </w:t>
            </w:r>
            <w:r w:rsidRPr="00A91CE8">
              <w:rPr>
                <w:rFonts w:ascii="Times New Roman" w:eastAsiaTheme="minorEastAsia" w:hAnsi="Times New Roman" w:cs="Times New Roman"/>
                <w:bCs/>
                <w:sz w:val="28"/>
                <w:szCs w:val="28"/>
                <w:lang w:eastAsia="ru-RU"/>
              </w:rPr>
              <w:t xml:space="preserve">специалист по </w:t>
            </w:r>
            <w:r w:rsidRPr="00A91CE8">
              <w:rPr>
                <w:rFonts w:ascii="Times New Roman" w:eastAsiaTheme="minorEastAsia" w:hAnsi="Times New Roman" w:cs="Times New Roman"/>
                <w:bCs/>
                <w:sz w:val="28"/>
                <w:szCs w:val="28"/>
                <w:lang w:eastAsia="ru-RU"/>
              </w:rPr>
              <w:lastRenderedPageBreak/>
              <w:t>защите информации; специалист по кадрам; экономист; экономист по договорной и претензионной работе; экономист по материально-техническому снабжению; экономист по труду; юрисконсульт</w:t>
            </w:r>
          </w:p>
        </w:tc>
        <w:tc>
          <w:tcPr>
            <w:tcW w:w="1842" w:type="dxa"/>
          </w:tcPr>
          <w:p w:rsidR="009E40C8" w:rsidRPr="0057440A" w:rsidRDefault="0057440A"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57440A">
              <w:rPr>
                <w:rFonts w:ascii="Times New Roman" w:eastAsiaTheme="minorEastAsia" w:hAnsi="Times New Roman" w:cs="Times New Roman"/>
                <w:bCs/>
                <w:sz w:val="28"/>
                <w:szCs w:val="28"/>
                <w:lang w:eastAsia="ru-RU"/>
              </w:rPr>
              <w:lastRenderedPageBreak/>
              <w:t>14543</w:t>
            </w:r>
          </w:p>
        </w:tc>
      </w:tr>
      <w:tr w:rsidR="009E40C8" w:rsidRPr="00A91CE8" w:rsidTr="009E40C8">
        <w:trPr>
          <w:trHeight w:val="28"/>
        </w:trPr>
        <w:tc>
          <w:tcPr>
            <w:tcW w:w="1135" w:type="dxa"/>
          </w:tcPr>
          <w:p w:rsidR="009E40C8" w:rsidRPr="00A91CE8"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6.2.</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Должности служащих первого квалификационного уровня, по которым может устанавливаться II </w:t>
            </w:r>
            <w:proofErr w:type="spellStart"/>
            <w:r w:rsidRPr="00A91CE8">
              <w:rPr>
                <w:rFonts w:ascii="Times New Roman" w:eastAsiaTheme="minorEastAsia" w:hAnsi="Times New Roman" w:cs="Times New Roman"/>
                <w:bCs/>
                <w:sz w:val="28"/>
                <w:szCs w:val="28"/>
                <w:lang w:eastAsia="ru-RU"/>
              </w:rPr>
              <w:t>внутридолжностная</w:t>
            </w:r>
            <w:proofErr w:type="spellEnd"/>
            <w:r w:rsidRPr="00A91CE8">
              <w:rPr>
                <w:rFonts w:ascii="Times New Roman" w:eastAsiaTheme="minorEastAsia" w:hAnsi="Times New Roman" w:cs="Times New Roman"/>
                <w:bCs/>
                <w:sz w:val="28"/>
                <w:szCs w:val="28"/>
                <w:lang w:eastAsia="ru-RU"/>
              </w:rPr>
              <w:t xml:space="preserve"> категория</w:t>
            </w:r>
          </w:p>
        </w:tc>
        <w:tc>
          <w:tcPr>
            <w:tcW w:w="1842" w:type="dxa"/>
          </w:tcPr>
          <w:p w:rsidR="009E40C8" w:rsidRP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DB04F1">
              <w:rPr>
                <w:rFonts w:ascii="Times New Roman" w:eastAsiaTheme="minorEastAsia" w:hAnsi="Times New Roman" w:cs="Times New Roman"/>
                <w:bCs/>
                <w:sz w:val="28"/>
                <w:szCs w:val="28"/>
                <w:lang w:eastAsia="ru-RU"/>
              </w:rPr>
              <w:t>15125</w:t>
            </w:r>
          </w:p>
        </w:tc>
      </w:tr>
      <w:tr w:rsidR="009E40C8" w:rsidRPr="00A91CE8" w:rsidTr="009E40C8">
        <w:trPr>
          <w:trHeight w:val="28"/>
        </w:trPr>
        <w:tc>
          <w:tcPr>
            <w:tcW w:w="1135" w:type="dxa"/>
          </w:tcPr>
          <w:p w:rsidR="009E40C8" w:rsidRPr="00A91CE8"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6.3.</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Должности служащих первого квалификационного уровня, по которым может устанавливаться I </w:t>
            </w:r>
            <w:proofErr w:type="spellStart"/>
            <w:r w:rsidRPr="00A91CE8">
              <w:rPr>
                <w:rFonts w:ascii="Times New Roman" w:eastAsiaTheme="minorEastAsia" w:hAnsi="Times New Roman" w:cs="Times New Roman"/>
                <w:bCs/>
                <w:sz w:val="28"/>
                <w:szCs w:val="28"/>
                <w:lang w:eastAsia="ru-RU"/>
              </w:rPr>
              <w:t>внутридолжностная</w:t>
            </w:r>
            <w:proofErr w:type="spellEnd"/>
            <w:r w:rsidRPr="00A91CE8">
              <w:rPr>
                <w:rFonts w:ascii="Times New Roman" w:eastAsiaTheme="minorEastAsia" w:hAnsi="Times New Roman" w:cs="Times New Roman"/>
                <w:bCs/>
                <w:sz w:val="28"/>
                <w:szCs w:val="28"/>
                <w:lang w:eastAsia="ru-RU"/>
              </w:rPr>
              <w:t xml:space="preserve"> категория</w:t>
            </w:r>
          </w:p>
        </w:tc>
        <w:tc>
          <w:tcPr>
            <w:tcW w:w="1842" w:type="dxa"/>
          </w:tcPr>
          <w:p w:rsidR="009E40C8" w:rsidRP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DB04F1">
              <w:rPr>
                <w:rFonts w:ascii="Times New Roman" w:eastAsiaTheme="minorEastAsia" w:hAnsi="Times New Roman" w:cs="Times New Roman"/>
                <w:bCs/>
                <w:sz w:val="28"/>
                <w:szCs w:val="28"/>
                <w:lang w:eastAsia="ru-RU"/>
              </w:rPr>
              <w:t>15723</w:t>
            </w:r>
          </w:p>
        </w:tc>
      </w:tr>
      <w:tr w:rsidR="009E40C8" w:rsidRPr="00A91CE8" w:rsidTr="009E40C8">
        <w:trPr>
          <w:trHeight w:val="28"/>
        </w:trPr>
        <w:tc>
          <w:tcPr>
            <w:tcW w:w="1135" w:type="dxa"/>
          </w:tcPr>
          <w:p w:rsidR="009E40C8" w:rsidRPr="00A91CE8"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6.4.</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tcPr>
          <w:p w:rsidR="009E40C8" w:rsidRP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DB04F1">
              <w:rPr>
                <w:rFonts w:ascii="Times New Roman" w:eastAsiaTheme="minorEastAsia" w:hAnsi="Times New Roman" w:cs="Times New Roman"/>
                <w:bCs/>
                <w:sz w:val="28"/>
                <w:szCs w:val="28"/>
                <w:lang w:eastAsia="ru-RU"/>
              </w:rPr>
              <w:t>16358</w:t>
            </w:r>
          </w:p>
        </w:tc>
      </w:tr>
      <w:tr w:rsidR="009E40C8" w:rsidRPr="00A91CE8" w:rsidTr="009E40C8">
        <w:trPr>
          <w:trHeight w:val="28"/>
        </w:trPr>
        <w:tc>
          <w:tcPr>
            <w:tcW w:w="1135" w:type="dxa"/>
          </w:tcPr>
          <w:p w:rsidR="009E40C8" w:rsidRPr="00A91CE8" w:rsidRDefault="001D0899"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Экономист</w:t>
            </w:r>
            <w:r w:rsidR="00DB04F1">
              <w:rPr>
                <w:rFonts w:ascii="Times New Roman" w:eastAsiaTheme="minorEastAsia" w:hAnsi="Times New Roman" w:cs="Times New Roman"/>
                <w:bCs/>
                <w:sz w:val="28"/>
                <w:szCs w:val="28"/>
                <w:lang w:eastAsia="ru-RU"/>
              </w:rPr>
              <w:t>6.5.</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5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Главные специалисты: в отделах, отделениях; заместитель главного бухгалтера</w:t>
            </w:r>
          </w:p>
        </w:tc>
        <w:tc>
          <w:tcPr>
            <w:tcW w:w="1842" w:type="dxa"/>
          </w:tcPr>
          <w:p w:rsidR="009E40C8" w:rsidRP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DB04F1">
              <w:rPr>
                <w:rFonts w:ascii="Times New Roman" w:eastAsiaTheme="minorEastAsia" w:hAnsi="Times New Roman" w:cs="Times New Roman"/>
                <w:bCs/>
                <w:sz w:val="28"/>
                <w:szCs w:val="28"/>
                <w:lang w:eastAsia="ru-RU"/>
              </w:rPr>
              <w:t>17032</w:t>
            </w:r>
          </w:p>
        </w:tc>
      </w:tr>
      <w:tr w:rsidR="00DB04F1" w:rsidRPr="00A91CE8" w:rsidTr="00477632">
        <w:trPr>
          <w:trHeight w:val="28"/>
        </w:trPr>
        <w:tc>
          <w:tcPr>
            <w:tcW w:w="1135" w:type="dxa"/>
          </w:tcPr>
          <w:p w:rsid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7.</w:t>
            </w:r>
          </w:p>
        </w:tc>
        <w:tc>
          <w:tcPr>
            <w:tcW w:w="8363" w:type="dxa"/>
            <w:gridSpan w:val="3"/>
          </w:tcPr>
          <w:p w:rsidR="00DB04F1" w:rsidRPr="00A91CE8"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Pr="00A91CE8">
              <w:rPr>
                <w:rFonts w:ascii="Times New Roman" w:eastAsiaTheme="minorEastAsia" w:hAnsi="Times New Roman" w:cs="Times New Roman"/>
                <w:bCs/>
                <w:sz w:val="28"/>
                <w:szCs w:val="28"/>
                <w:lang w:eastAsia="ru-RU"/>
              </w:rPr>
              <w:t xml:space="preserve"> «Общеотраслевые должности служащих четвертого уровня»</w:t>
            </w:r>
          </w:p>
        </w:tc>
      </w:tr>
      <w:tr w:rsidR="009E40C8" w:rsidRPr="00A91CE8" w:rsidTr="009E40C8">
        <w:trPr>
          <w:trHeight w:val="28"/>
        </w:trPr>
        <w:tc>
          <w:tcPr>
            <w:tcW w:w="1135" w:type="dxa"/>
          </w:tcPr>
          <w:p w:rsidR="009E40C8" w:rsidRPr="00A91CE8"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7.1.</w:t>
            </w:r>
          </w:p>
        </w:tc>
        <w:tc>
          <w:tcPr>
            <w:tcW w:w="2694"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квалификационный уровень</w:t>
            </w:r>
          </w:p>
        </w:tc>
        <w:tc>
          <w:tcPr>
            <w:tcW w:w="3827" w:type="dxa"/>
          </w:tcPr>
          <w:p w:rsidR="009E40C8" w:rsidRPr="00A91CE8" w:rsidRDefault="009E40C8" w:rsidP="00B07034">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Главный энергетик</w:t>
            </w:r>
          </w:p>
        </w:tc>
        <w:tc>
          <w:tcPr>
            <w:tcW w:w="1842" w:type="dxa"/>
          </w:tcPr>
          <w:p w:rsidR="009E40C8" w:rsidRPr="00DB04F1" w:rsidRDefault="00DB04F1" w:rsidP="00B07034">
            <w:pPr>
              <w:widowControl w:val="0"/>
              <w:autoSpaceDE w:val="0"/>
              <w:autoSpaceDN w:val="0"/>
              <w:spacing w:after="0" w:line="240" w:lineRule="auto"/>
              <w:ind w:firstLine="7"/>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20719</w:t>
            </w:r>
          </w:p>
        </w:tc>
      </w:tr>
    </w:tbl>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A91CE8" w:rsidRDefault="00031232"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Оклады (д</w:t>
      </w:r>
      <w:r w:rsidR="00A91CE8" w:rsidRPr="00A91CE8">
        <w:rPr>
          <w:rFonts w:ascii="Times New Roman" w:eastAsiaTheme="minorEastAsia" w:hAnsi="Times New Roman" w:cs="Times New Roman"/>
          <w:bCs/>
          <w:sz w:val="28"/>
          <w:szCs w:val="28"/>
          <w:lang w:eastAsia="ru-RU"/>
        </w:rPr>
        <w:t>олжностные оклады</w:t>
      </w:r>
      <w:r>
        <w:rPr>
          <w:rFonts w:ascii="Times New Roman" w:eastAsiaTheme="minorEastAsia" w:hAnsi="Times New Roman" w:cs="Times New Roman"/>
          <w:bCs/>
          <w:sz w:val="28"/>
          <w:szCs w:val="28"/>
          <w:lang w:eastAsia="ru-RU"/>
        </w:rPr>
        <w:t>)</w:t>
      </w:r>
      <w:r w:rsidR="00A91CE8" w:rsidRPr="00A91CE8">
        <w:rPr>
          <w:rFonts w:ascii="Times New Roman" w:eastAsiaTheme="minorEastAsia" w:hAnsi="Times New Roman" w:cs="Times New Roman"/>
          <w:bCs/>
          <w:sz w:val="28"/>
          <w:szCs w:val="28"/>
          <w:lang w:eastAsia="ru-RU"/>
        </w:rPr>
        <w:t xml:space="preserve"> рабочих учреждения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w:t>
      </w:r>
      <w:hyperlink r:id="rId12" w:history="1">
        <w:r w:rsidR="00A91CE8" w:rsidRPr="006E413F">
          <w:rPr>
            <w:rStyle w:val="aa"/>
            <w:rFonts w:ascii="Times New Roman" w:eastAsiaTheme="minorEastAsia" w:hAnsi="Times New Roman" w:cs="Times New Roman"/>
            <w:bCs/>
            <w:color w:val="auto"/>
            <w:sz w:val="28"/>
            <w:szCs w:val="28"/>
            <w:u w:val="none"/>
            <w:lang w:eastAsia="ru-RU"/>
          </w:rPr>
          <w:t>№ 248н «Об утверждении профессиональных квалификационных групп</w:t>
        </w:r>
      </w:hyperlink>
      <w:r w:rsidR="00A91CE8" w:rsidRPr="006E413F">
        <w:rPr>
          <w:rFonts w:ascii="Times New Roman" w:eastAsiaTheme="minorEastAsia" w:hAnsi="Times New Roman" w:cs="Times New Roman"/>
          <w:bCs/>
          <w:sz w:val="28"/>
          <w:szCs w:val="28"/>
          <w:lang w:eastAsia="ru-RU"/>
        </w:rPr>
        <w:t xml:space="preserve"> </w:t>
      </w:r>
      <w:r w:rsidR="00A91CE8" w:rsidRPr="00A91CE8">
        <w:rPr>
          <w:rFonts w:ascii="Times New Roman" w:eastAsiaTheme="minorEastAsia" w:hAnsi="Times New Roman" w:cs="Times New Roman"/>
          <w:bCs/>
          <w:sz w:val="28"/>
          <w:szCs w:val="28"/>
          <w:lang w:eastAsia="ru-RU"/>
        </w:rPr>
        <w:t xml:space="preserve">общеотраслевых профессий рабочих», согласно </w:t>
      </w:r>
      <w:hyperlink w:anchor="P218" w:history="1">
        <w:r w:rsidR="00A91CE8" w:rsidRPr="00384626">
          <w:rPr>
            <w:rStyle w:val="aa"/>
            <w:rFonts w:ascii="Times New Roman" w:eastAsiaTheme="minorEastAsia" w:hAnsi="Times New Roman" w:cs="Times New Roman"/>
            <w:bCs/>
            <w:color w:val="auto"/>
            <w:sz w:val="28"/>
            <w:szCs w:val="28"/>
            <w:u w:val="none"/>
            <w:lang w:eastAsia="ru-RU"/>
          </w:rPr>
          <w:t>таблице 2</w:t>
        </w:r>
      </w:hyperlink>
      <w:r w:rsidR="00A91CE8" w:rsidRPr="00384626">
        <w:rPr>
          <w:rFonts w:ascii="Times New Roman" w:eastAsiaTheme="minorEastAsia" w:hAnsi="Times New Roman" w:cs="Times New Roman"/>
          <w:bCs/>
          <w:sz w:val="28"/>
          <w:szCs w:val="28"/>
          <w:lang w:eastAsia="ru-RU"/>
        </w:rPr>
        <w:t xml:space="preserve"> </w:t>
      </w:r>
      <w:r w:rsidR="00384626" w:rsidRPr="00384626">
        <w:rPr>
          <w:rFonts w:ascii="Times New Roman" w:eastAsiaTheme="minorEastAsia" w:hAnsi="Times New Roman" w:cs="Times New Roman"/>
          <w:bCs/>
          <w:sz w:val="28"/>
          <w:szCs w:val="28"/>
          <w:lang w:eastAsia="ru-RU"/>
        </w:rPr>
        <w:t xml:space="preserve">настоящего </w:t>
      </w:r>
      <w:r w:rsidR="00384626">
        <w:rPr>
          <w:rFonts w:ascii="Times New Roman" w:eastAsiaTheme="minorEastAsia" w:hAnsi="Times New Roman" w:cs="Times New Roman"/>
          <w:bCs/>
          <w:sz w:val="28"/>
          <w:szCs w:val="28"/>
          <w:lang w:eastAsia="ru-RU"/>
        </w:rPr>
        <w:t>Положения.</w:t>
      </w:r>
    </w:p>
    <w:p w:rsidR="00A91CE8" w:rsidRPr="00A91CE8" w:rsidRDefault="00A91CE8" w:rsidP="002D64E4">
      <w:pPr>
        <w:widowControl w:val="0"/>
        <w:autoSpaceDE w:val="0"/>
        <w:autoSpaceDN w:val="0"/>
        <w:spacing w:after="0" w:line="240" w:lineRule="auto"/>
        <w:jc w:val="both"/>
        <w:rPr>
          <w:rFonts w:ascii="Times New Roman" w:eastAsiaTheme="minorEastAsia" w:hAnsi="Times New Roman" w:cs="Times New Roman"/>
          <w:b/>
          <w:bCs/>
          <w:sz w:val="28"/>
          <w:szCs w:val="28"/>
          <w:lang w:eastAsia="ru-RU"/>
        </w:rPr>
      </w:pPr>
    </w:p>
    <w:p w:rsidR="00A91CE8" w:rsidRPr="00F41556" w:rsidRDefault="00A91CE8" w:rsidP="00B07034">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41556">
        <w:rPr>
          <w:rFonts w:ascii="Times New Roman" w:eastAsiaTheme="minorEastAsia" w:hAnsi="Times New Roman" w:cs="Times New Roman"/>
          <w:sz w:val="28"/>
          <w:szCs w:val="28"/>
          <w:lang w:eastAsia="ru-RU"/>
        </w:rPr>
        <w:lastRenderedPageBreak/>
        <w:t>Таблица 2</w:t>
      </w:r>
    </w:p>
    <w:p w:rsidR="00A91CE8" w:rsidRPr="006E413F" w:rsidRDefault="001C4C8A" w:rsidP="0038462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ПКГ</w:t>
      </w:r>
      <w:r w:rsidR="00A91CE8" w:rsidRPr="006E413F">
        <w:rPr>
          <w:rFonts w:ascii="Times New Roman" w:eastAsiaTheme="minorEastAsia" w:hAnsi="Times New Roman" w:cs="Times New Roman"/>
          <w:sz w:val="28"/>
          <w:szCs w:val="28"/>
          <w:lang w:eastAsia="ru-RU"/>
        </w:rPr>
        <w:t xml:space="preserve"> общеотраслевых профессий рабочих и размеры окладов (должностных окладов)</w:t>
      </w:r>
    </w:p>
    <w:p w:rsidR="00A91CE8" w:rsidRPr="006E413F" w:rsidRDefault="00A91CE8" w:rsidP="00A91C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2126"/>
        <w:gridCol w:w="2835"/>
        <w:gridCol w:w="1843"/>
        <w:gridCol w:w="1559"/>
      </w:tblGrid>
      <w:tr w:rsidR="00A91CE8" w:rsidRPr="00A91CE8" w:rsidTr="002D64E4">
        <w:trPr>
          <w:trHeight w:val="144"/>
        </w:trPr>
        <w:tc>
          <w:tcPr>
            <w:tcW w:w="642" w:type="dxa"/>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п/п</w:t>
            </w:r>
          </w:p>
        </w:tc>
        <w:tc>
          <w:tcPr>
            <w:tcW w:w="2126"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Профессиональный квалификационный уровень</w:t>
            </w: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Наименование профессий рабочих</w:t>
            </w:r>
          </w:p>
        </w:tc>
        <w:tc>
          <w:tcPr>
            <w:tcW w:w="1843" w:type="dxa"/>
          </w:tcPr>
          <w:p w:rsidR="00A91CE8" w:rsidRPr="00A91CE8" w:rsidRDefault="00A91CE8" w:rsidP="0038462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Размер разряда работника в соответствии с </w:t>
            </w:r>
            <w:r w:rsidR="00384626">
              <w:rPr>
                <w:rFonts w:ascii="Times New Roman" w:eastAsiaTheme="minorEastAsia" w:hAnsi="Times New Roman" w:cs="Times New Roman"/>
                <w:bCs/>
                <w:sz w:val="28"/>
                <w:szCs w:val="28"/>
                <w:lang w:eastAsia="ru-RU"/>
              </w:rPr>
              <w:t>ЕТКС</w:t>
            </w:r>
            <w:r w:rsidRPr="00A91CE8">
              <w:rPr>
                <w:rFonts w:ascii="Times New Roman" w:eastAsiaTheme="minorEastAsia" w:hAnsi="Times New Roman" w:cs="Times New Roman"/>
                <w:bCs/>
                <w:sz w:val="28"/>
                <w:szCs w:val="28"/>
                <w:lang w:eastAsia="ru-RU"/>
              </w:rPr>
              <w:t xml:space="preserve"> работ и профессий рабочих</w:t>
            </w:r>
          </w:p>
        </w:tc>
        <w:tc>
          <w:tcPr>
            <w:tcW w:w="1559" w:type="dxa"/>
          </w:tcPr>
          <w:p w:rsidR="00A91CE8" w:rsidRPr="00A91CE8" w:rsidRDefault="001C4C8A"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w:t>
            </w:r>
            <w:r w:rsidR="00384626">
              <w:rPr>
                <w:rFonts w:ascii="Times New Roman" w:eastAsiaTheme="minorEastAsia" w:hAnsi="Times New Roman" w:cs="Times New Roman"/>
                <w:bCs/>
                <w:sz w:val="28"/>
                <w:szCs w:val="28"/>
                <w:lang w:eastAsia="ru-RU"/>
              </w:rPr>
              <w:t xml:space="preserve"> (должнос</w:t>
            </w:r>
            <w:r>
              <w:rPr>
                <w:rFonts w:ascii="Times New Roman" w:eastAsiaTheme="minorEastAsia" w:hAnsi="Times New Roman" w:cs="Times New Roman"/>
                <w:bCs/>
                <w:sz w:val="28"/>
                <w:szCs w:val="28"/>
                <w:lang w:eastAsia="ru-RU"/>
              </w:rPr>
              <w:t>тной оклад), руб.</w:t>
            </w:r>
          </w:p>
        </w:tc>
      </w:tr>
      <w:tr w:rsidR="00A91CE8" w:rsidRPr="00A91CE8" w:rsidTr="002D64E4">
        <w:trPr>
          <w:trHeight w:val="144"/>
        </w:trPr>
        <w:tc>
          <w:tcPr>
            <w:tcW w:w="642" w:type="dxa"/>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2126"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w:t>
            </w:r>
          </w:p>
        </w:tc>
        <w:tc>
          <w:tcPr>
            <w:tcW w:w="1559"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5</w:t>
            </w:r>
          </w:p>
        </w:tc>
      </w:tr>
      <w:tr w:rsidR="00A91CE8" w:rsidRPr="00A91CE8" w:rsidTr="002D64E4">
        <w:trPr>
          <w:trHeight w:val="144"/>
        </w:trPr>
        <w:tc>
          <w:tcPr>
            <w:tcW w:w="642" w:type="dxa"/>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8363" w:type="dxa"/>
            <w:gridSpan w:val="4"/>
          </w:tcPr>
          <w:p w:rsidR="00A91CE8" w:rsidRPr="00A91CE8" w:rsidRDefault="00031232"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A91CE8" w:rsidRPr="00A91CE8">
              <w:rPr>
                <w:rFonts w:ascii="Times New Roman" w:eastAsiaTheme="minorEastAsia" w:hAnsi="Times New Roman" w:cs="Times New Roman"/>
                <w:bCs/>
                <w:sz w:val="28"/>
                <w:szCs w:val="28"/>
                <w:lang w:eastAsia="ru-RU"/>
              </w:rPr>
              <w:t xml:space="preserve"> «Общеотраслевые профессии рабочих первого уровня»</w:t>
            </w:r>
          </w:p>
        </w:tc>
      </w:tr>
      <w:tr w:rsidR="00A91CE8" w:rsidRPr="00A91CE8" w:rsidTr="002D64E4">
        <w:trPr>
          <w:trHeight w:val="144"/>
        </w:trPr>
        <w:tc>
          <w:tcPr>
            <w:tcW w:w="642" w:type="dxa"/>
            <w:vMerge w:val="restart"/>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1.1.</w:t>
            </w:r>
          </w:p>
        </w:tc>
        <w:tc>
          <w:tcPr>
            <w:tcW w:w="2126" w:type="dxa"/>
            <w:vMerge w:val="restart"/>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уборщик служебных помещений; уборщик территорий; дворник;</w:t>
            </w:r>
          </w:p>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сторож (вахтер); кладовщик; курьер;</w:t>
            </w:r>
          </w:p>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подсобный рабочий</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1559" w:type="dxa"/>
          </w:tcPr>
          <w:p w:rsidR="00A91CE8" w:rsidRPr="00031232" w:rsidRDefault="00384626"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11080</w:t>
            </w:r>
          </w:p>
        </w:tc>
      </w:tr>
      <w:tr w:rsidR="00A91CE8" w:rsidRPr="00A91CE8" w:rsidTr="002D64E4">
        <w:trPr>
          <w:trHeight w:val="144"/>
        </w:trPr>
        <w:tc>
          <w:tcPr>
            <w:tcW w:w="642" w:type="dxa"/>
            <w:vMerge/>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p>
        </w:tc>
        <w:tc>
          <w:tcPr>
            <w:tcW w:w="2126" w:type="dxa"/>
            <w:vMerge/>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рабочий по комплексному обслуживанию и ремонту зданий; кладовщик; уборщик производственных помещений</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1559" w:type="dxa"/>
          </w:tcPr>
          <w:p w:rsidR="00A91CE8" w:rsidRPr="00384626" w:rsidRDefault="00384626"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11160</w:t>
            </w:r>
          </w:p>
        </w:tc>
      </w:tr>
      <w:tr w:rsidR="00A91CE8" w:rsidRPr="00A91CE8" w:rsidTr="002D64E4">
        <w:trPr>
          <w:trHeight w:val="144"/>
        </w:trPr>
        <w:tc>
          <w:tcPr>
            <w:tcW w:w="642" w:type="dxa"/>
            <w:vMerge/>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p>
        </w:tc>
        <w:tc>
          <w:tcPr>
            <w:tcW w:w="2126" w:type="dxa"/>
            <w:vMerge/>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roofErr w:type="spellStart"/>
            <w:r w:rsidRPr="00A91CE8">
              <w:rPr>
                <w:rFonts w:ascii="Times New Roman" w:eastAsiaTheme="minorEastAsia" w:hAnsi="Times New Roman" w:cs="Times New Roman"/>
                <w:bCs/>
                <w:sz w:val="28"/>
                <w:szCs w:val="28"/>
                <w:lang w:eastAsia="ru-RU"/>
              </w:rPr>
              <w:t>ремонтировщик</w:t>
            </w:r>
            <w:proofErr w:type="spellEnd"/>
            <w:r w:rsidRPr="00A91CE8">
              <w:rPr>
                <w:rFonts w:ascii="Times New Roman" w:eastAsiaTheme="minorEastAsia" w:hAnsi="Times New Roman" w:cs="Times New Roman"/>
                <w:bCs/>
                <w:sz w:val="28"/>
                <w:szCs w:val="28"/>
                <w:lang w:eastAsia="ru-RU"/>
              </w:rPr>
              <w:t xml:space="preserve"> плоскостных спортивных сооружений; водитель транспортно-уборочной машины; рабочий по комплексному обслуживанию и ремонту зданий; водитель снегохода</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w:t>
            </w:r>
          </w:p>
        </w:tc>
        <w:tc>
          <w:tcPr>
            <w:tcW w:w="1559" w:type="dxa"/>
          </w:tcPr>
          <w:p w:rsidR="00A91CE8" w:rsidRPr="00384626" w:rsidRDefault="00384626" w:rsidP="00FE7145">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11242</w:t>
            </w:r>
          </w:p>
        </w:tc>
      </w:tr>
      <w:tr w:rsidR="00A91CE8" w:rsidRPr="00A91CE8" w:rsidTr="002D64E4">
        <w:trPr>
          <w:trHeight w:val="144"/>
        </w:trPr>
        <w:tc>
          <w:tcPr>
            <w:tcW w:w="642" w:type="dxa"/>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1.2.</w:t>
            </w:r>
          </w:p>
        </w:tc>
        <w:tc>
          <w:tcPr>
            <w:tcW w:w="2126"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 квалификацион</w:t>
            </w:r>
            <w:r w:rsidRPr="00A91CE8">
              <w:rPr>
                <w:rFonts w:ascii="Times New Roman" w:eastAsiaTheme="minorEastAsia" w:hAnsi="Times New Roman" w:cs="Times New Roman"/>
                <w:bCs/>
                <w:sz w:val="28"/>
                <w:szCs w:val="28"/>
                <w:lang w:eastAsia="ru-RU"/>
              </w:rPr>
              <w:lastRenderedPageBreak/>
              <w:t>ный уровень</w:t>
            </w: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lastRenderedPageBreak/>
              <w:t xml:space="preserve">профессии рабочих, отнесенных к первому </w:t>
            </w:r>
            <w:r w:rsidRPr="00A91CE8">
              <w:rPr>
                <w:rFonts w:ascii="Times New Roman" w:eastAsiaTheme="minorEastAsia" w:hAnsi="Times New Roman" w:cs="Times New Roman"/>
                <w:bCs/>
                <w:sz w:val="28"/>
                <w:szCs w:val="28"/>
                <w:lang w:eastAsia="ru-RU"/>
              </w:rPr>
              <w:lastRenderedPageBreak/>
              <w:t>квалификационному уровню, при выполнении работ по профессии с производным наименованием «старший» (старший по смене)</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559" w:type="dxa"/>
          </w:tcPr>
          <w:p w:rsidR="00A91CE8" w:rsidRPr="00384626" w:rsidRDefault="00384626"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11255</w:t>
            </w:r>
          </w:p>
        </w:tc>
      </w:tr>
      <w:tr w:rsidR="00A91CE8" w:rsidRPr="00A91CE8" w:rsidTr="002D64E4">
        <w:trPr>
          <w:trHeight w:val="144"/>
        </w:trPr>
        <w:tc>
          <w:tcPr>
            <w:tcW w:w="642" w:type="dxa"/>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8363" w:type="dxa"/>
            <w:gridSpan w:val="4"/>
          </w:tcPr>
          <w:p w:rsidR="00A91CE8" w:rsidRPr="00A91CE8" w:rsidRDefault="00384626"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ПКГ</w:t>
            </w:r>
            <w:r w:rsidR="00A91CE8" w:rsidRPr="00A91CE8">
              <w:rPr>
                <w:rFonts w:ascii="Times New Roman" w:eastAsiaTheme="minorEastAsia" w:hAnsi="Times New Roman" w:cs="Times New Roman"/>
                <w:bCs/>
                <w:sz w:val="28"/>
                <w:szCs w:val="28"/>
                <w:lang w:eastAsia="ru-RU"/>
              </w:rPr>
              <w:t xml:space="preserve"> «Общеотраслевые профессии рабочих второго уровня»</w:t>
            </w:r>
          </w:p>
        </w:tc>
      </w:tr>
      <w:tr w:rsidR="00A91CE8" w:rsidRPr="00A91CE8" w:rsidTr="002D64E4">
        <w:trPr>
          <w:trHeight w:val="144"/>
        </w:trPr>
        <w:tc>
          <w:tcPr>
            <w:tcW w:w="642" w:type="dxa"/>
            <w:vMerge w:val="restart"/>
          </w:tcPr>
          <w:p w:rsidR="00A91CE8" w:rsidRPr="00A91CE8" w:rsidRDefault="00A91CE8" w:rsidP="00B07034">
            <w:pPr>
              <w:widowControl w:val="0"/>
              <w:autoSpaceDE w:val="0"/>
              <w:autoSpaceDN w:val="0"/>
              <w:spacing w:after="0" w:line="240" w:lineRule="auto"/>
              <w:ind w:right="82" w:firstLine="7"/>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2.1.</w:t>
            </w:r>
          </w:p>
        </w:tc>
        <w:tc>
          <w:tcPr>
            <w:tcW w:w="2126" w:type="dxa"/>
            <w:vMerge w:val="restart"/>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 квалификационный уровень</w:t>
            </w: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водитель автомобиля; рабочий по комплексному обслуживанию зданий; слесарь-сантехник; слесарь по обслуживанию тепловых сетей; электромонтер по ремонту и обслуживанию электрооборудования</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w:t>
            </w:r>
          </w:p>
        </w:tc>
        <w:tc>
          <w:tcPr>
            <w:tcW w:w="1559" w:type="dxa"/>
          </w:tcPr>
          <w:p w:rsidR="00A91CE8" w:rsidRPr="00384626" w:rsidRDefault="00384626"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11267</w:t>
            </w:r>
          </w:p>
        </w:tc>
      </w:tr>
      <w:tr w:rsidR="00A91CE8" w:rsidRPr="00A91CE8" w:rsidTr="002D64E4">
        <w:trPr>
          <w:trHeight w:val="144"/>
        </w:trPr>
        <w:tc>
          <w:tcPr>
            <w:tcW w:w="642" w:type="dxa"/>
            <w:vMerge/>
          </w:tcPr>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126" w:type="dxa"/>
            <w:vMerge/>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2835"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водитель автомобиля</w:t>
            </w:r>
          </w:p>
        </w:tc>
        <w:tc>
          <w:tcPr>
            <w:tcW w:w="1843"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5</w:t>
            </w:r>
          </w:p>
        </w:tc>
        <w:tc>
          <w:tcPr>
            <w:tcW w:w="1559" w:type="dxa"/>
          </w:tcPr>
          <w:p w:rsidR="00A91CE8" w:rsidRPr="00384626" w:rsidRDefault="00384626"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84626">
              <w:rPr>
                <w:rFonts w:ascii="Times New Roman" w:eastAsiaTheme="minorEastAsia" w:hAnsi="Times New Roman" w:cs="Times New Roman"/>
                <w:bCs/>
                <w:sz w:val="28"/>
                <w:szCs w:val="28"/>
                <w:lang w:eastAsia="ru-RU"/>
              </w:rPr>
              <w:t>11348</w:t>
            </w:r>
          </w:p>
        </w:tc>
      </w:tr>
    </w:tbl>
    <w:p w:rsidR="00384626" w:rsidRDefault="0038462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10</w:t>
      </w:r>
      <w:r w:rsidR="00A91CE8" w:rsidRPr="00A91CE8">
        <w:rPr>
          <w:rFonts w:ascii="Times New Roman" w:eastAsiaTheme="minorEastAsia" w:hAnsi="Times New Roman" w:cs="Times New Roman"/>
          <w:bCs/>
          <w:sz w:val="28"/>
          <w:szCs w:val="28"/>
          <w:lang w:eastAsia="ru-RU"/>
        </w:rPr>
        <w:t xml:space="preserve">. По должностям </w:t>
      </w:r>
      <w:r w:rsidR="0078394E">
        <w:rPr>
          <w:rFonts w:ascii="Times New Roman" w:eastAsiaTheme="minorEastAsia" w:hAnsi="Times New Roman" w:cs="Times New Roman"/>
          <w:bCs/>
          <w:sz w:val="28"/>
          <w:szCs w:val="28"/>
          <w:lang w:eastAsia="ru-RU"/>
        </w:rPr>
        <w:t xml:space="preserve">специалистов и </w:t>
      </w:r>
      <w:r w:rsidR="00A91CE8" w:rsidRPr="00A91CE8">
        <w:rPr>
          <w:rFonts w:ascii="Times New Roman" w:eastAsiaTheme="minorEastAsia" w:hAnsi="Times New Roman" w:cs="Times New Roman"/>
          <w:bCs/>
          <w:sz w:val="28"/>
          <w:szCs w:val="28"/>
          <w:lang w:eastAsia="ru-RU"/>
        </w:rPr>
        <w:t xml:space="preserve">служащих, не включенным в </w:t>
      </w:r>
      <w:r w:rsidR="0078394E">
        <w:rPr>
          <w:rFonts w:ascii="Times New Roman" w:eastAsiaTheme="minorEastAsia" w:hAnsi="Times New Roman" w:cs="Times New Roman"/>
          <w:bCs/>
          <w:sz w:val="28"/>
          <w:szCs w:val="28"/>
          <w:lang w:eastAsia="ru-RU"/>
        </w:rPr>
        <w:t>ПКГ</w:t>
      </w:r>
      <w:r w:rsidR="00A91CE8" w:rsidRPr="00A91CE8">
        <w:rPr>
          <w:rFonts w:ascii="Times New Roman" w:eastAsiaTheme="minorEastAsia" w:hAnsi="Times New Roman" w:cs="Times New Roman"/>
          <w:bCs/>
          <w:sz w:val="28"/>
          <w:szCs w:val="28"/>
          <w:lang w:eastAsia="ru-RU"/>
        </w:rPr>
        <w:t xml:space="preserve">, размеры окладов (должностных окладов) устанавливаются в зависимости от сложности труда в виде схем окладов (должностных окладов) согласно </w:t>
      </w:r>
      <w:hyperlink w:anchor="P270" w:history="1">
        <w:r w:rsidR="00A91CE8" w:rsidRPr="00384626">
          <w:rPr>
            <w:rStyle w:val="aa"/>
            <w:rFonts w:ascii="Times New Roman" w:eastAsiaTheme="minorEastAsia" w:hAnsi="Times New Roman" w:cs="Times New Roman"/>
            <w:bCs/>
            <w:color w:val="auto"/>
            <w:sz w:val="28"/>
            <w:szCs w:val="28"/>
            <w:u w:val="none"/>
            <w:lang w:eastAsia="ru-RU"/>
          </w:rPr>
          <w:t>таблице 3</w:t>
        </w:r>
      </w:hyperlink>
      <w:r w:rsidR="00A91CE8" w:rsidRPr="00384626">
        <w:rPr>
          <w:rFonts w:ascii="Times New Roman" w:eastAsiaTheme="minorEastAsia" w:hAnsi="Times New Roman" w:cs="Times New Roman"/>
          <w:bCs/>
          <w:sz w:val="28"/>
          <w:szCs w:val="28"/>
          <w:lang w:eastAsia="ru-RU"/>
        </w:rPr>
        <w:t xml:space="preserve"> </w:t>
      </w:r>
      <w:r w:rsidR="00384626">
        <w:rPr>
          <w:rFonts w:ascii="Times New Roman" w:eastAsiaTheme="minorEastAsia" w:hAnsi="Times New Roman" w:cs="Times New Roman"/>
          <w:bCs/>
          <w:sz w:val="28"/>
          <w:szCs w:val="28"/>
          <w:lang w:eastAsia="ru-RU"/>
        </w:rPr>
        <w:t>настоящего Положения.</w:t>
      </w:r>
    </w:p>
    <w:p w:rsidR="00A91CE8" w:rsidRPr="00A91CE8" w:rsidRDefault="00A91CE8" w:rsidP="002D64E4">
      <w:pPr>
        <w:widowControl w:val="0"/>
        <w:autoSpaceDE w:val="0"/>
        <w:autoSpaceDN w:val="0"/>
        <w:spacing w:after="0" w:line="240" w:lineRule="auto"/>
        <w:jc w:val="both"/>
        <w:rPr>
          <w:rFonts w:ascii="Times New Roman" w:eastAsiaTheme="minorEastAsia" w:hAnsi="Times New Roman" w:cs="Times New Roman"/>
          <w:b/>
          <w:bCs/>
          <w:sz w:val="28"/>
          <w:szCs w:val="28"/>
          <w:lang w:eastAsia="ru-RU"/>
        </w:rPr>
      </w:pPr>
    </w:p>
    <w:p w:rsidR="00A91CE8" w:rsidRPr="00F41556" w:rsidRDefault="00A91CE8" w:rsidP="002D64E4">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41556">
        <w:rPr>
          <w:rFonts w:ascii="Times New Roman" w:eastAsiaTheme="minorEastAsia" w:hAnsi="Times New Roman" w:cs="Times New Roman"/>
          <w:sz w:val="28"/>
          <w:szCs w:val="28"/>
          <w:lang w:eastAsia="ru-RU"/>
        </w:rPr>
        <w:t>Таблица 3</w:t>
      </w:r>
    </w:p>
    <w:p w:rsidR="00A91CE8" w:rsidRPr="006E413F" w:rsidRDefault="00A91CE8" w:rsidP="002D64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Размеры окладов (должностных окладов) по должностям, не включенным в </w:t>
      </w:r>
      <w:r w:rsidR="00384626">
        <w:rPr>
          <w:rFonts w:ascii="Times New Roman" w:eastAsiaTheme="minorEastAsia" w:hAnsi="Times New Roman" w:cs="Times New Roman"/>
          <w:sz w:val="28"/>
          <w:szCs w:val="28"/>
          <w:lang w:eastAsia="ru-RU"/>
        </w:rPr>
        <w:t>ПКГ</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5670"/>
        <w:gridCol w:w="2551"/>
      </w:tblGrid>
      <w:tr w:rsidR="00A91CE8" w:rsidRPr="00A91CE8" w:rsidTr="002D64E4">
        <w:trPr>
          <w:trHeight w:val="992"/>
        </w:trPr>
        <w:tc>
          <w:tcPr>
            <w:tcW w:w="784" w:type="dxa"/>
            <w:vAlign w:val="center"/>
          </w:tcPr>
          <w:p w:rsidR="00A91CE8" w:rsidRPr="00A91CE8" w:rsidRDefault="00A91CE8" w:rsidP="005423B6">
            <w:pPr>
              <w:widowControl w:val="0"/>
              <w:autoSpaceDE w:val="0"/>
              <w:autoSpaceDN w:val="0"/>
              <w:spacing w:after="0" w:line="240" w:lineRule="auto"/>
              <w:ind w:right="72"/>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п/п</w:t>
            </w:r>
          </w:p>
        </w:tc>
        <w:tc>
          <w:tcPr>
            <w:tcW w:w="5670" w:type="dxa"/>
            <w:vAlign w:val="center"/>
          </w:tcPr>
          <w:p w:rsidR="00A91CE8" w:rsidRPr="00A91CE8" w:rsidRDefault="00A91CE8" w:rsidP="005423B6">
            <w:pPr>
              <w:widowControl w:val="0"/>
              <w:autoSpaceDE w:val="0"/>
              <w:autoSpaceDN w:val="0"/>
              <w:spacing w:after="0" w:line="240" w:lineRule="auto"/>
              <w:ind w:firstLine="709"/>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Наименование должностей</w:t>
            </w:r>
          </w:p>
        </w:tc>
        <w:tc>
          <w:tcPr>
            <w:tcW w:w="2551" w:type="dxa"/>
            <w:vAlign w:val="center"/>
          </w:tcPr>
          <w:p w:rsidR="00A91CE8" w:rsidRPr="00A91CE8" w:rsidRDefault="001C4C8A" w:rsidP="001C4C8A">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 (должностной оклад), руб.</w:t>
            </w:r>
          </w:p>
        </w:tc>
      </w:tr>
      <w:tr w:rsidR="00A91CE8" w:rsidRPr="00A91CE8" w:rsidTr="002D64E4">
        <w:trPr>
          <w:trHeight w:val="291"/>
        </w:trPr>
        <w:tc>
          <w:tcPr>
            <w:tcW w:w="78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5670" w:type="dxa"/>
          </w:tcPr>
          <w:p w:rsidR="00A91CE8" w:rsidRPr="00A91CE8" w:rsidRDefault="00A91CE8" w:rsidP="005423B6">
            <w:pPr>
              <w:widowControl w:val="0"/>
              <w:autoSpaceDE w:val="0"/>
              <w:autoSpaceDN w:val="0"/>
              <w:spacing w:after="0" w:line="240" w:lineRule="auto"/>
              <w:ind w:firstLine="709"/>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2551"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w:t>
            </w:r>
          </w:p>
        </w:tc>
      </w:tr>
      <w:tr w:rsidR="00226642" w:rsidRPr="00A91CE8" w:rsidTr="002D64E4">
        <w:trPr>
          <w:trHeight w:val="307"/>
        </w:trPr>
        <w:tc>
          <w:tcPr>
            <w:tcW w:w="784" w:type="dxa"/>
          </w:tcPr>
          <w:p w:rsidR="00226642" w:rsidRPr="00226642" w:rsidRDefault="00226642" w:rsidP="005423B6">
            <w:pPr>
              <w:widowControl w:val="0"/>
              <w:autoSpaceDE w:val="0"/>
              <w:autoSpaceDN w:val="0"/>
              <w:spacing w:after="0" w:line="240" w:lineRule="auto"/>
              <w:jc w:val="center"/>
              <w:rPr>
                <w:rFonts w:ascii="Times New Roman" w:eastAsiaTheme="minorEastAsia" w:hAnsi="Times New Roman" w:cs="Times New Roman"/>
                <w:bCs/>
                <w:sz w:val="28"/>
                <w:szCs w:val="28"/>
                <w:lang w:val="en-US" w:eastAsia="ru-RU"/>
              </w:rPr>
            </w:pPr>
            <w:r>
              <w:rPr>
                <w:rFonts w:ascii="Times New Roman" w:eastAsiaTheme="minorEastAsia" w:hAnsi="Times New Roman" w:cs="Times New Roman"/>
                <w:bCs/>
                <w:sz w:val="28"/>
                <w:szCs w:val="28"/>
                <w:lang w:val="en-US" w:eastAsia="ru-RU"/>
              </w:rPr>
              <w:t>1.</w:t>
            </w:r>
          </w:p>
        </w:tc>
        <w:tc>
          <w:tcPr>
            <w:tcW w:w="5670" w:type="dxa"/>
          </w:tcPr>
          <w:p w:rsidR="00226642" w:rsidRPr="00226642" w:rsidRDefault="00226642" w:rsidP="005423B6">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Руководитель обособленного подразделения, руководитель структурного подразделения (заведующий, начальник управления, </w:t>
            </w:r>
            <w:r>
              <w:rPr>
                <w:rFonts w:ascii="Times New Roman" w:eastAsiaTheme="minorEastAsia" w:hAnsi="Times New Roman" w:cs="Times New Roman"/>
                <w:bCs/>
                <w:sz w:val="28"/>
                <w:szCs w:val="28"/>
                <w:lang w:eastAsia="ru-RU"/>
              </w:rPr>
              <w:lastRenderedPageBreak/>
              <w:t xml:space="preserve">управляющий), в том числе по спортивной (адаптивной, физкультурно-спортивной, спортивно-массовой) работе </w:t>
            </w:r>
            <w:r w:rsidRPr="00226642">
              <w:rPr>
                <w:rFonts w:ascii="Times New Roman" w:eastAsiaTheme="minorEastAsia" w:hAnsi="Times New Roman" w:cs="Times New Roman"/>
                <w:bCs/>
                <w:sz w:val="28"/>
                <w:szCs w:val="28"/>
                <w:lang w:eastAsia="ru-RU"/>
              </w:rPr>
              <w:t>&lt;1&gt;</w:t>
            </w:r>
          </w:p>
        </w:tc>
        <w:tc>
          <w:tcPr>
            <w:tcW w:w="2551" w:type="dxa"/>
          </w:tcPr>
          <w:p w:rsidR="00226642" w:rsidRPr="00226642" w:rsidRDefault="00226642" w:rsidP="005423B6">
            <w:pPr>
              <w:widowControl w:val="0"/>
              <w:autoSpaceDE w:val="0"/>
              <w:autoSpaceDN w:val="0"/>
              <w:spacing w:after="0" w:line="240" w:lineRule="auto"/>
              <w:jc w:val="center"/>
              <w:rPr>
                <w:rFonts w:ascii="Times New Roman" w:eastAsiaTheme="minorEastAsia" w:hAnsi="Times New Roman" w:cs="Times New Roman"/>
                <w:bCs/>
                <w:sz w:val="28"/>
                <w:szCs w:val="28"/>
                <w:lang w:val="en-US" w:eastAsia="ru-RU"/>
              </w:rPr>
            </w:pPr>
            <w:r w:rsidRPr="00226642">
              <w:rPr>
                <w:rFonts w:ascii="Times New Roman" w:eastAsiaTheme="minorEastAsia" w:hAnsi="Times New Roman" w:cs="Times New Roman"/>
                <w:bCs/>
                <w:sz w:val="28"/>
                <w:szCs w:val="28"/>
                <w:lang w:val="en-US" w:eastAsia="ru-RU"/>
              </w:rPr>
              <w:lastRenderedPageBreak/>
              <w:t>22538</w:t>
            </w:r>
          </w:p>
        </w:tc>
      </w:tr>
      <w:tr w:rsidR="00A91CE8" w:rsidRPr="00A91CE8" w:rsidTr="002D64E4">
        <w:trPr>
          <w:trHeight w:val="307"/>
        </w:trPr>
        <w:tc>
          <w:tcPr>
            <w:tcW w:w="784" w:type="dxa"/>
          </w:tcPr>
          <w:p w:rsidR="00A91CE8" w:rsidRPr="00A91CE8" w:rsidRDefault="001D089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A91CE8" w:rsidRPr="00A91CE8">
              <w:rPr>
                <w:rFonts w:ascii="Times New Roman" w:eastAsiaTheme="minorEastAsia" w:hAnsi="Times New Roman" w:cs="Times New Roman"/>
                <w:bCs/>
                <w:sz w:val="28"/>
                <w:szCs w:val="28"/>
                <w:lang w:eastAsia="ru-RU"/>
              </w:rPr>
              <w:t>.</w:t>
            </w:r>
          </w:p>
        </w:tc>
        <w:tc>
          <w:tcPr>
            <w:tcW w:w="5670" w:type="dxa"/>
          </w:tcPr>
          <w:p w:rsidR="00A91CE8" w:rsidRPr="0078394E" w:rsidRDefault="00A91CE8" w:rsidP="005423B6">
            <w:pPr>
              <w:widowControl w:val="0"/>
              <w:autoSpaceDE w:val="0"/>
              <w:autoSpaceDN w:val="0"/>
              <w:spacing w:after="0" w:line="240" w:lineRule="auto"/>
              <w:rPr>
                <w:rFonts w:ascii="Times New Roman" w:eastAsiaTheme="minorEastAsia" w:hAnsi="Times New Roman" w:cs="Times New Roman"/>
                <w:bCs/>
                <w:sz w:val="28"/>
                <w:szCs w:val="28"/>
                <w:lang w:val="en-US" w:eastAsia="ru-RU"/>
              </w:rPr>
            </w:pPr>
            <w:r w:rsidRPr="00A91CE8">
              <w:rPr>
                <w:rFonts w:ascii="Times New Roman" w:eastAsiaTheme="minorEastAsia" w:hAnsi="Times New Roman" w:cs="Times New Roman"/>
                <w:bCs/>
                <w:sz w:val="28"/>
                <w:szCs w:val="28"/>
                <w:lang w:eastAsia="ru-RU"/>
              </w:rPr>
              <w:t>Начальник отдела</w:t>
            </w:r>
            <w:r w:rsidR="0078394E">
              <w:rPr>
                <w:rFonts w:ascii="Times New Roman" w:eastAsiaTheme="minorEastAsia" w:hAnsi="Times New Roman" w:cs="Times New Roman"/>
                <w:bCs/>
                <w:sz w:val="28"/>
                <w:szCs w:val="28"/>
                <w:lang w:eastAsia="ru-RU"/>
              </w:rPr>
              <w:t xml:space="preserve"> &lt;1&gt;</w:t>
            </w:r>
          </w:p>
        </w:tc>
        <w:tc>
          <w:tcPr>
            <w:tcW w:w="2551" w:type="dxa"/>
          </w:tcPr>
          <w:p w:rsidR="00A91CE8" w:rsidRPr="0078394E" w:rsidRDefault="0078394E"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val="en-US" w:eastAsia="ru-RU"/>
              </w:rPr>
            </w:pPr>
            <w:r w:rsidRPr="0078394E">
              <w:rPr>
                <w:rFonts w:ascii="Times New Roman" w:eastAsiaTheme="minorEastAsia" w:hAnsi="Times New Roman" w:cs="Times New Roman"/>
                <w:bCs/>
                <w:sz w:val="28"/>
                <w:szCs w:val="28"/>
                <w:lang w:val="en-US" w:eastAsia="ru-RU"/>
              </w:rPr>
              <w:t>18956</w:t>
            </w:r>
          </w:p>
        </w:tc>
      </w:tr>
      <w:tr w:rsidR="00A91CE8" w:rsidRPr="00A91CE8" w:rsidTr="002D64E4">
        <w:trPr>
          <w:trHeight w:val="299"/>
        </w:trPr>
        <w:tc>
          <w:tcPr>
            <w:tcW w:w="78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w:t>
            </w:r>
          </w:p>
        </w:tc>
        <w:tc>
          <w:tcPr>
            <w:tcW w:w="5670" w:type="dxa"/>
          </w:tcPr>
          <w:p w:rsidR="00A91CE8" w:rsidRPr="0078394E" w:rsidRDefault="00A91CE8" w:rsidP="005423B6">
            <w:pPr>
              <w:widowControl w:val="0"/>
              <w:autoSpaceDE w:val="0"/>
              <w:autoSpaceDN w:val="0"/>
              <w:spacing w:after="0" w:line="240" w:lineRule="auto"/>
              <w:rPr>
                <w:rFonts w:ascii="Times New Roman" w:eastAsiaTheme="minorEastAsia" w:hAnsi="Times New Roman" w:cs="Times New Roman"/>
                <w:bCs/>
                <w:sz w:val="28"/>
                <w:szCs w:val="28"/>
                <w:lang w:val="en-US" w:eastAsia="ru-RU"/>
              </w:rPr>
            </w:pPr>
            <w:r w:rsidRPr="00A91CE8">
              <w:rPr>
                <w:rFonts w:ascii="Times New Roman" w:eastAsiaTheme="minorEastAsia" w:hAnsi="Times New Roman" w:cs="Times New Roman"/>
                <w:bCs/>
                <w:sz w:val="28"/>
                <w:szCs w:val="28"/>
                <w:lang w:eastAsia="ru-RU"/>
              </w:rPr>
              <w:t>Специалист по закупкам</w:t>
            </w:r>
            <w:r w:rsidR="001D0899">
              <w:rPr>
                <w:rFonts w:ascii="Times New Roman" w:eastAsiaTheme="minorEastAsia" w:hAnsi="Times New Roman" w:cs="Times New Roman"/>
                <w:bCs/>
                <w:sz w:val="28"/>
                <w:szCs w:val="28"/>
                <w:lang w:val="en-US" w:eastAsia="ru-RU"/>
              </w:rPr>
              <w:t xml:space="preserve"> &lt;2</w:t>
            </w:r>
            <w:r w:rsidR="00226642">
              <w:rPr>
                <w:rFonts w:ascii="Times New Roman" w:eastAsiaTheme="minorEastAsia" w:hAnsi="Times New Roman" w:cs="Times New Roman"/>
                <w:bCs/>
                <w:sz w:val="28"/>
                <w:szCs w:val="28"/>
                <w:lang w:val="en-US" w:eastAsia="ru-RU"/>
              </w:rPr>
              <w:t>&gt;</w:t>
            </w:r>
          </w:p>
        </w:tc>
        <w:tc>
          <w:tcPr>
            <w:tcW w:w="2551" w:type="dxa"/>
          </w:tcPr>
          <w:p w:rsidR="00A91CE8" w:rsidRPr="001D0899" w:rsidRDefault="001D0899"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val="en-US" w:eastAsia="ru-RU"/>
              </w:rPr>
            </w:pPr>
            <w:r w:rsidRPr="001D0899">
              <w:rPr>
                <w:rFonts w:ascii="Times New Roman" w:eastAsiaTheme="minorEastAsia" w:hAnsi="Times New Roman" w:cs="Times New Roman"/>
                <w:bCs/>
                <w:sz w:val="28"/>
                <w:szCs w:val="28"/>
                <w:lang w:val="en-US" w:eastAsia="ru-RU"/>
              </w:rPr>
              <w:t>14543</w:t>
            </w:r>
          </w:p>
        </w:tc>
      </w:tr>
      <w:tr w:rsidR="00A91CE8" w:rsidRPr="00A91CE8" w:rsidTr="002D64E4">
        <w:trPr>
          <w:trHeight w:val="299"/>
        </w:trPr>
        <w:tc>
          <w:tcPr>
            <w:tcW w:w="78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w:t>
            </w:r>
          </w:p>
        </w:tc>
        <w:tc>
          <w:tcPr>
            <w:tcW w:w="5670" w:type="dxa"/>
          </w:tcPr>
          <w:p w:rsidR="00A91CE8" w:rsidRPr="001D0899" w:rsidRDefault="00A91CE8" w:rsidP="005423B6">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Инструктор-методист спортивной школы</w:t>
            </w:r>
            <w:r w:rsidR="001D0899">
              <w:rPr>
                <w:rFonts w:ascii="Times New Roman" w:eastAsiaTheme="minorEastAsia" w:hAnsi="Times New Roman" w:cs="Times New Roman"/>
                <w:bCs/>
                <w:sz w:val="28"/>
                <w:szCs w:val="28"/>
                <w:lang w:eastAsia="ru-RU"/>
              </w:rPr>
              <w:t xml:space="preserve"> &lt;3&gt;</w:t>
            </w:r>
          </w:p>
        </w:tc>
        <w:tc>
          <w:tcPr>
            <w:tcW w:w="2551" w:type="dxa"/>
          </w:tcPr>
          <w:p w:rsidR="00A91CE8" w:rsidRPr="001D0899" w:rsidRDefault="001D0899" w:rsidP="005423B6">
            <w:pPr>
              <w:widowControl w:val="0"/>
              <w:autoSpaceDE w:val="0"/>
              <w:autoSpaceDN w:val="0"/>
              <w:spacing w:after="0" w:line="240" w:lineRule="auto"/>
              <w:jc w:val="center"/>
              <w:rPr>
                <w:rFonts w:ascii="Times New Roman" w:eastAsiaTheme="minorEastAsia" w:hAnsi="Times New Roman" w:cs="Times New Roman"/>
                <w:bCs/>
                <w:strike/>
                <w:sz w:val="28"/>
                <w:szCs w:val="28"/>
                <w:lang w:val="en-US" w:eastAsia="ru-RU"/>
              </w:rPr>
            </w:pPr>
            <w:r w:rsidRPr="001D0899">
              <w:rPr>
                <w:rFonts w:ascii="Times New Roman" w:eastAsiaTheme="minorEastAsia" w:hAnsi="Times New Roman" w:cs="Times New Roman"/>
                <w:bCs/>
                <w:sz w:val="28"/>
                <w:szCs w:val="28"/>
                <w:lang w:val="en-US" w:eastAsia="ru-RU"/>
              </w:rPr>
              <w:t>15215</w:t>
            </w:r>
          </w:p>
        </w:tc>
      </w:tr>
    </w:tbl>
    <w:p w:rsidR="00A91CE8" w:rsidRDefault="00A91CE8" w:rsidP="00FE7145">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p>
    <w:p w:rsidR="001C4C8A" w:rsidRPr="00B41231" w:rsidRDefault="001C4C8A" w:rsidP="00B412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41231">
        <w:rPr>
          <w:rFonts w:ascii="Times New Roman" w:hAnsi="Times New Roman" w:cs="Times New Roman"/>
          <w:sz w:val="28"/>
          <w:szCs w:val="28"/>
        </w:rPr>
        <w:t>-------------------------------</w:t>
      </w:r>
    </w:p>
    <w:p w:rsidR="0078394E" w:rsidRDefault="0078394E" w:rsidP="001D0899">
      <w:pPr>
        <w:autoSpaceDE w:val="0"/>
        <w:autoSpaceDN w:val="0"/>
        <w:adjustRightInd w:val="0"/>
        <w:spacing w:after="0" w:line="240" w:lineRule="auto"/>
        <w:ind w:firstLine="540"/>
        <w:jc w:val="both"/>
        <w:rPr>
          <w:rFonts w:ascii="Times New Roman" w:hAnsi="Times New Roman" w:cs="Times New Roman"/>
          <w:sz w:val="28"/>
          <w:szCs w:val="28"/>
        </w:rPr>
      </w:pPr>
      <w:r w:rsidRPr="0078394E">
        <w:rPr>
          <w:rFonts w:ascii="Times New Roman" w:hAnsi="Times New Roman" w:cs="Times New Roman"/>
          <w:sz w:val="28"/>
          <w:szCs w:val="28"/>
        </w:rPr>
        <w:t xml:space="preserve">&lt;1&gt; </w:t>
      </w:r>
      <w:hyperlink r:id="rId13" w:history="1">
        <w:r w:rsidRPr="0078394E">
          <w:rPr>
            <w:rFonts w:ascii="Times New Roman" w:hAnsi="Times New Roman" w:cs="Times New Roman"/>
            <w:sz w:val="28"/>
            <w:szCs w:val="28"/>
          </w:rPr>
          <w:t>Приказ</w:t>
        </w:r>
      </w:hyperlink>
      <w:r w:rsidRPr="0078394E">
        <w:rPr>
          <w:rFonts w:ascii="Times New Roman" w:hAnsi="Times New Roman" w:cs="Times New Roman"/>
          <w:sz w:val="28"/>
          <w:szCs w:val="28"/>
        </w:rPr>
        <w:t xml:space="preserve"> Министерства труда и социальной защиты Российской Фе</w:t>
      </w:r>
      <w:r w:rsidR="004C2B61">
        <w:rPr>
          <w:rFonts w:ascii="Times New Roman" w:hAnsi="Times New Roman" w:cs="Times New Roman"/>
          <w:sz w:val="28"/>
          <w:szCs w:val="28"/>
        </w:rPr>
        <w:t>дерации от 27 апреля 2023 №</w:t>
      </w:r>
      <w:r w:rsidRPr="0078394E">
        <w:rPr>
          <w:rFonts w:ascii="Times New Roman" w:hAnsi="Times New Roman" w:cs="Times New Roman"/>
          <w:sz w:val="28"/>
          <w:szCs w:val="28"/>
        </w:rPr>
        <w:t xml:space="preserve"> 363н "Об утверждении профессионального стандарта "Руководитель организации (подразделения организации), осуществляющий деятельность в области физической культуры и спорта"</w:t>
      </w:r>
    </w:p>
    <w:p w:rsidR="00226642" w:rsidRPr="00226642" w:rsidRDefault="00226642" w:rsidP="0078394E">
      <w:pPr>
        <w:autoSpaceDE w:val="0"/>
        <w:autoSpaceDN w:val="0"/>
        <w:adjustRightInd w:val="0"/>
        <w:spacing w:after="0" w:line="240" w:lineRule="auto"/>
        <w:jc w:val="both"/>
        <w:rPr>
          <w:rFonts w:ascii="Times New Roman" w:hAnsi="Times New Roman" w:cs="Times New Roman"/>
          <w:sz w:val="28"/>
          <w:szCs w:val="28"/>
        </w:rPr>
      </w:pPr>
    </w:p>
    <w:p w:rsidR="0078394E" w:rsidRDefault="001D0899" w:rsidP="001D08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&lt;2</w:t>
      </w:r>
      <w:r w:rsidR="0078394E">
        <w:rPr>
          <w:rFonts w:ascii="Times New Roman" w:hAnsi="Times New Roman" w:cs="Times New Roman"/>
          <w:sz w:val="28"/>
          <w:szCs w:val="28"/>
        </w:rPr>
        <w:t xml:space="preserve">&gt; </w:t>
      </w:r>
      <w:hyperlink r:id="rId14" w:history="1">
        <w:r w:rsidR="0078394E" w:rsidRPr="00226642">
          <w:rPr>
            <w:rFonts w:ascii="Times New Roman" w:hAnsi="Times New Roman" w:cs="Times New Roman"/>
            <w:sz w:val="28"/>
            <w:szCs w:val="28"/>
          </w:rPr>
          <w:t>Приказ</w:t>
        </w:r>
      </w:hyperlink>
      <w:r w:rsidR="0078394E">
        <w:rPr>
          <w:rFonts w:ascii="Times New Roman" w:hAnsi="Times New Roman" w:cs="Times New Roman"/>
          <w:sz w:val="28"/>
          <w:szCs w:val="28"/>
        </w:rPr>
        <w:t xml:space="preserve"> Министерства труда и социальной защиты Российской Феде</w:t>
      </w:r>
      <w:r w:rsidR="004C2B61">
        <w:rPr>
          <w:rFonts w:ascii="Times New Roman" w:hAnsi="Times New Roman" w:cs="Times New Roman"/>
          <w:sz w:val="28"/>
          <w:szCs w:val="28"/>
        </w:rPr>
        <w:t>рации от 10 сентября 2015 №</w:t>
      </w:r>
      <w:r w:rsidR="0078394E">
        <w:rPr>
          <w:rFonts w:ascii="Times New Roman" w:hAnsi="Times New Roman" w:cs="Times New Roman"/>
          <w:sz w:val="28"/>
          <w:szCs w:val="28"/>
        </w:rPr>
        <w:t xml:space="preserve"> 625н "Об утверждении профессионального стандарта "Специалист в сфере закупок"</w:t>
      </w:r>
    </w:p>
    <w:p w:rsidR="001D0899" w:rsidRDefault="001D0899" w:rsidP="001D08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w:t>
      </w:r>
      <w:r w:rsidRPr="001D0899">
        <w:rPr>
          <w:rFonts w:ascii="Times New Roman" w:hAnsi="Times New Roman" w:cs="Times New Roman"/>
          <w:sz w:val="28"/>
          <w:szCs w:val="28"/>
        </w:rPr>
        <w:t xml:space="preserve">3&gt; </w:t>
      </w:r>
      <w:hyperlink r:id="rId15" w:history="1">
        <w:r w:rsidRPr="001D0899">
          <w:rPr>
            <w:rFonts w:ascii="Times New Roman" w:hAnsi="Times New Roman" w:cs="Times New Roman"/>
            <w:sz w:val="28"/>
            <w:szCs w:val="28"/>
          </w:rPr>
          <w:t>Приказ</w:t>
        </w:r>
      </w:hyperlink>
      <w:r w:rsidRPr="001D0899">
        <w:rPr>
          <w:rFonts w:ascii="Times New Roman" w:hAnsi="Times New Roman" w:cs="Times New Roman"/>
          <w:sz w:val="28"/>
          <w:szCs w:val="28"/>
        </w:rPr>
        <w:t xml:space="preserve"> </w:t>
      </w:r>
      <w:r>
        <w:rPr>
          <w:rFonts w:ascii="Times New Roman" w:hAnsi="Times New Roman" w:cs="Times New Roman"/>
          <w:sz w:val="28"/>
          <w:szCs w:val="28"/>
        </w:rPr>
        <w:t>Министерства труда и социальной защиты Российской Фе</w:t>
      </w:r>
      <w:r w:rsidR="004C2B61">
        <w:rPr>
          <w:rFonts w:ascii="Times New Roman" w:hAnsi="Times New Roman" w:cs="Times New Roman"/>
          <w:sz w:val="28"/>
          <w:szCs w:val="28"/>
        </w:rPr>
        <w:t>дерации от 21 апреля 2022 №</w:t>
      </w:r>
      <w:r>
        <w:rPr>
          <w:rFonts w:ascii="Times New Roman" w:hAnsi="Times New Roman" w:cs="Times New Roman"/>
          <w:sz w:val="28"/>
          <w:szCs w:val="28"/>
        </w:rPr>
        <w:t xml:space="preserve"> 237н "Об утверждении профессионального стандарта "Специалист по инструкторской и методической работе в области физической культуры и спорта".</w:t>
      </w:r>
    </w:p>
    <w:p w:rsidR="0078394E" w:rsidRPr="0078394E" w:rsidRDefault="0078394E" w:rsidP="0078394E">
      <w:pPr>
        <w:autoSpaceDE w:val="0"/>
        <w:autoSpaceDN w:val="0"/>
        <w:adjustRightInd w:val="0"/>
        <w:spacing w:after="0" w:line="240" w:lineRule="auto"/>
        <w:jc w:val="both"/>
        <w:rPr>
          <w:rFonts w:ascii="Times New Roman" w:hAnsi="Times New Roman" w:cs="Times New Roman"/>
          <w:sz w:val="28"/>
          <w:szCs w:val="28"/>
        </w:rPr>
      </w:pP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0" w:name="P350"/>
      <w:bookmarkStart w:id="1" w:name="P351"/>
      <w:bookmarkStart w:id="2" w:name="P352"/>
      <w:bookmarkStart w:id="3" w:name="P353"/>
      <w:bookmarkStart w:id="4" w:name="P354"/>
      <w:bookmarkEnd w:id="0"/>
      <w:bookmarkEnd w:id="1"/>
      <w:bookmarkEnd w:id="2"/>
      <w:bookmarkEnd w:id="3"/>
      <w:bookmarkEnd w:id="4"/>
      <w:r>
        <w:rPr>
          <w:rFonts w:ascii="Times New Roman" w:eastAsiaTheme="minorEastAsia" w:hAnsi="Times New Roman" w:cs="Times New Roman"/>
          <w:bCs/>
          <w:sz w:val="28"/>
          <w:szCs w:val="28"/>
          <w:lang w:eastAsia="ru-RU"/>
        </w:rPr>
        <w:t>11</w:t>
      </w:r>
      <w:r w:rsidR="00A91CE8" w:rsidRPr="00A91CE8">
        <w:rPr>
          <w:rFonts w:ascii="Times New Roman" w:eastAsiaTheme="minorEastAsia" w:hAnsi="Times New Roman" w:cs="Times New Roman"/>
          <w:bCs/>
          <w:sz w:val="28"/>
          <w:szCs w:val="28"/>
          <w:lang w:eastAsia="ru-RU"/>
        </w:rPr>
        <w:t>. Оклад (должностной оклад) работнику учреждения устанавливается приказом руководителя учреждения и оформляется трудовым договором.</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12.</w:t>
      </w:r>
      <w:r w:rsidR="00A91CE8" w:rsidRPr="00A91CE8">
        <w:rPr>
          <w:rFonts w:ascii="Times New Roman" w:eastAsiaTheme="minorEastAsia" w:hAnsi="Times New Roman" w:cs="Times New Roman"/>
          <w:bCs/>
          <w:sz w:val="28"/>
          <w:szCs w:val="28"/>
          <w:lang w:eastAsia="ru-RU"/>
        </w:rPr>
        <w:t xml:space="preserve"> При определении окладов (должностных окладов) не допускается: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переносить профессии рабочих и должности служащих в другие квалификационные уровни;</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275010">
        <w:rPr>
          <w:rFonts w:ascii="Times New Roman" w:eastAsiaTheme="minorEastAsia" w:hAnsi="Times New Roman" w:cs="Times New Roman"/>
          <w:bCs/>
          <w:sz w:val="28"/>
          <w:szCs w:val="28"/>
          <w:lang w:eastAsia="ru-RU"/>
        </w:rPr>
        <w:t>13</w:t>
      </w:r>
      <w:r w:rsidR="00A91CE8" w:rsidRPr="00275010">
        <w:rPr>
          <w:rFonts w:ascii="Times New Roman" w:eastAsiaTheme="minorEastAsia" w:hAnsi="Times New Roman" w:cs="Times New Roman"/>
          <w:bCs/>
          <w:sz w:val="28"/>
          <w:szCs w:val="28"/>
          <w:lang w:eastAsia="ru-RU"/>
        </w:rPr>
        <w:t>. Тренерам-пр</w:t>
      </w:r>
      <w:r w:rsidR="001D0724" w:rsidRPr="00275010">
        <w:rPr>
          <w:rFonts w:ascii="Times New Roman" w:eastAsiaTheme="minorEastAsia" w:hAnsi="Times New Roman" w:cs="Times New Roman"/>
          <w:bCs/>
          <w:sz w:val="28"/>
          <w:szCs w:val="28"/>
          <w:lang w:eastAsia="ru-RU"/>
        </w:rPr>
        <w:t>еподавателям и старшим тренерам-</w:t>
      </w:r>
      <w:r w:rsidR="00A91CE8" w:rsidRPr="00275010">
        <w:rPr>
          <w:rFonts w:ascii="Times New Roman" w:eastAsiaTheme="minorEastAsia" w:hAnsi="Times New Roman" w:cs="Times New Roman"/>
          <w:bCs/>
          <w:sz w:val="28"/>
          <w:szCs w:val="28"/>
          <w:lang w:eastAsia="ru-RU"/>
        </w:rPr>
        <w:t xml:space="preserve">преподавателям организации, осуществляющих образовательную деятельность по образовательным программам в области физической культуры и спорта устанавливается норма часов учебной (преподавательской) работы 18 часов в неделю за ставку заработной </w:t>
      </w:r>
      <w:proofErr w:type="gramStart"/>
      <w:r w:rsidR="00A91CE8" w:rsidRPr="00275010">
        <w:rPr>
          <w:rFonts w:ascii="Times New Roman" w:eastAsiaTheme="minorEastAsia" w:hAnsi="Times New Roman" w:cs="Times New Roman"/>
          <w:bCs/>
          <w:sz w:val="28"/>
          <w:szCs w:val="28"/>
          <w:lang w:eastAsia="ru-RU"/>
        </w:rPr>
        <w:t>платы</w:t>
      </w:r>
      <w:r w:rsidR="00A91CE8" w:rsidRPr="00275010">
        <w:rPr>
          <w:rFonts w:ascii="Times New Roman" w:eastAsiaTheme="minorEastAsia" w:hAnsi="Times New Roman" w:cs="Times New Roman"/>
          <w:bCs/>
          <w:sz w:val="28"/>
          <w:szCs w:val="28"/>
          <w:vertAlign w:val="superscript"/>
          <w:lang w:eastAsia="ru-RU"/>
        </w:rPr>
        <w:t xml:space="preserve"> </w:t>
      </w:r>
      <w:r w:rsidR="00A91CE8" w:rsidRPr="00275010">
        <w:rPr>
          <w:rFonts w:ascii="Times New Roman" w:eastAsiaTheme="minorEastAsia" w:hAnsi="Times New Roman" w:cs="Times New Roman"/>
          <w:bCs/>
          <w:sz w:val="28"/>
          <w:szCs w:val="28"/>
          <w:vertAlign w:val="superscript"/>
          <w:lang w:eastAsia="ru-RU"/>
        </w:rPr>
        <w:footnoteReference w:id="1"/>
      </w:r>
      <w:r w:rsidR="00A91CE8" w:rsidRPr="00275010">
        <w:rPr>
          <w:rFonts w:ascii="Times New Roman" w:eastAsiaTheme="minorEastAsia" w:hAnsi="Times New Roman" w:cs="Times New Roman"/>
          <w:bCs/>
          <w:sz w:val="28"/>
          <w:szCs w:val="28"/>
          <w:lang w:eastAsia="ru-RU"/>
        </w:rPr>
        <w:t>.</w:t>
      </w:r>
      <w:proofErr w:type="gramEnd"/>
    </w:p>
    <w:p w:rsidR="00A91CE8" w:rsidRDefault="00A91CE8"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Default="005064C4" w:rsidP="006F31D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Раздел </w:t>
      </w:r>
      <w:r w:rsidRPr="006E413F">
        <w:rPr>
          <w:rFonts w:ascii="Times New Roman" w:eastAsiaTheme="minorEastAsia" w:hAnsi="Times New Roman" w:cs="Times New Roman"/>
          <w:sz w:val="28"/>
          <w:szCs w:val="28"/>
          <w:lang w:val="en-US" w:eastAsia="ru-RU"/>
        </w:rPr>
        <w:t>III</w:t>
      </w:r>
      <w:r w:rsidR="00A91CE8" w:rsidRPr="006E413F">
        <w:rPr>
          <w:rFonts w:ascii="Times New Roman" w:eastAsiaTheme="minorEastAsia" w:hAnsi="Times New Roman" w:cs="Times New Roman"/>
          <w:sz w:val="28"/>
          <w:szCs w:val="28"/>
          <w:lang w:eastAsia="ru-RU"/>
        </w:rPr>
        <w:t>. Порядок и условия осуществления компенсационных выплат</w:t>
      </w:r>
    </w:p>
    <w:p w:rsidR="004C2B61" w:rsidRPr="006E413F" w:rsidRDefault="004C2B61" w:rsidP="006F31D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r w:rsidR="00F41556">
        <w:rPr>
          <w:rFonts w:ascii="Times New Roman" w:eastAsiaTheme="minorEastAsia" w:hAnsi="Times New Roman" w:cs="Times New Roman"/>
          <w:bCs/>
          <w:sz w:val="28"/>
          <w:szCs w:val="28"/>
          <w:lang w:eastAsia="ru-RU"/>
        </w:rPr>
        <w:t>4</w:t>
      </w:r>
      <w:r w:rsidRPr="00A91CE8">
        <w:rPr>
          <w:rFonts w:ascii="Times New Roman" w:eastAsiaTheme="minorEastAsia" w:hAnsi="Times New Roman" w:cs="Times New Roman"/>
          <w:bCs/>
          <w:sz w:val="28"/>
          <w:szCs w:val="28"/>
          <w:lang w:eastAsia="ru-RU"/>
        </w:rPr>
        <w:t>.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выплата работникам, занятым на работах с вредными и (или) опасными условиями труда;</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выплата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работе в выходные и праздничные дни и при выполнении работ в других условиях, отклоняющихся от нормальных);</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15</w:t>
      </w:r>
      <w:r w:rsidR="00A91CE8" w:rsidRPr="00A91CE8">
        <w:rPr>
          <w:rFonts w:ascii="Times New Roman" w:eastAsiaTheme="minorEastAsia" w:hAnsi="Times New Roman" w:cs="Times New Roman"/>
          <w:bCs/>
          <w:sz w:val="28"/>
          <w:szCs w:val="28"/>
          <w:lang w:eastAsia="ru-RU"/>
        </w:rPr>
        <w:t xml:space="preserve">. Выплаты работникам учреждения, занятым на работах с вредными и (или) опасными условиями труда, устанавливаются в соответствии со статьей 147 </w:t>
      </w:r>
      <w:hyperlink r:id="rId16" w:tooltip="ФЕДЕРАЛЬНЫЙ ЗАКОН от 30.12.2001 № 197-ФЗ ГОСУДАРСТВЕННАЯ ДУМА ФЕДЕРАЛЬНОГО СОБРАНИЯ РФ&#10;&#10;ТРУДОВОЙ КОДЕКС РОССИЙСКОЙ ФЕДЕРАЦИИ" w:history="1">
        <w:r w:rsidR="00A91CE8" w:rsidRPr="006E413F">
          <w:rPr>
            <w:rStyle w:val="aa"/>
            <w:rFonts w:ascii="Times New Roman" w:eastAsiaTheme="minorEastAsia" w:hAnsi="Times New Roman" w:cs="Times New Roman"/>
            <w:bCs/>
            <w:color w:val="auto"/>
            <w:sz w:val="28"/>
            <w:szCs w:val="28"/>
            <w:u w:val="none"/>
            <w:lang w:eastAsia="ru-RU"/>
          </w:rPr>
          <w:t>Трудового кодекса</w:t>
        </w:r>
      </w:hyperlink>
      <w:r w:rsidR="00A91CE8" w:rsidRPr="006E413F">
        <w:rPr>
          <w:rFonts w:ascii="Times New Roman" w:eastAsiaTheme="minorEastAsia" w:hAnsi="Times New Roman" w:cs="Times New Roman"/>
          <w:bCs/>
          <w:sz w:val="28"/>
          <w:szCs w:val="28"/>
          <w:lang w:eastAsia="ru-RU"/>
        </w:rPr>
        <w:t xml:space="preserve"> Российск</w:t>
      </w:r>
      <w:r w:rsidR="00A91CE8" w:rsidRPr="00A91CE8">
        <w:rPr>
          <w:rFonts w:ascii="Times New Roman" w:eastAsiaTheme="minorEastAsia" w:hAnsi="Times New Roman" w:cs="Times New Roman"/>
          <w:bCs/>
          <w:sz w:val="28"/>
          <w:szCs w:val="28"/>
          <w:lang w:eastAsia="ru-RU"/>
        </w:rPr>
        <w:t>ой Федерации.</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Оплата труда работников учреждения,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w:t>
      </w:r>
    </w:p>
    <w:p w:rsidR="00A91CE8" w:rsidRPr="006E413F"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w:t>
      </w:r>
      <w:hyperlink r:id="rId17" w:tooltip="ФЕДЕРАЛЬНЫЙ ЗАКОН от 28.12.2013 № 426-ФЗ ГОСУДАРСТВЕННАЯ ДУМА ФЕДЕРАЛЬНОГО СОБРАНИЯ РФ&#10;&#10;О СПЕЦИАЛЬНОЙ ОЦЕНКЕ УСЛОВИЙ ТРУДА" w:history="1">
        <w:r w:rsidRPr="006E413F">
          <w:rPr>
            <w:rStyle w:val="aa"/>
            <w:rFonts w:ascii="Times New Roman" w:eastAsiaTheme="minorEastAsia" w:hAnsi="Times New Roman" w:cs="Times New Roman"/>
            <w:bCs/>
            <w:color w:val="auto"/>
            <w:sz w:val="28"/>
            <w:szCs w:val="28"/>
            <w:u w:val="none"/>
            <w:lang w:eastAsia="ru-RU"/>
          </w:rPr>
          <w:t>№ 426-ФЗ «О специальной оценке условий</w:t>
        </w:r>
      </w:hyperlink>
      <w:r w:rsidRPr="006E413F">
        <w:rPr>
          <w:rFonts w:ascii="Times New Roman" w:eastAsiaTheme="minorEastAsia" w:hAnsi="Times New Roman" w:cs="Times New Roman"/>
          <w:bCs/>
          <w:sz w:val="28"/>
          <w:szCs w:val="28"/>
          <w:lang w:eastAsia="ru-RU"/>
        </w:rPr>
        <w:t xml:space="preserve"> труда».</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A91CE8" w:rsidRPr="006E413F"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16</w:t>
      </w:r>
      <w:r w:rsidR="00A91CE8" w:rsidRPr="00A91CE8">
        <w:rPr>
          <w:rFonts w:ascii="Times New Roman" w:eastAsiaTheme="minorEastAsia" w:hAnsi="Times New Roman" w:cs="Times New Roman"/>
          <w:bCs/>
          <w:sz w:val="28"/>
          <w:szCs w:val="28"/>
          <w:lang w:eastAsia="ru-RU"/>
        </w:rPr>
        <w:t>. 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производится</w:t>
      </w:r>
      <w:r w:rsidR="006F31D8">
        <w:rPr>
          <w:rFonts w:ascii="Times New Roman" w:eastAsiaTheme="minorEastAsia" w:hAnsi="Times New Roman" w:cs="Times New Roman"/>
          <w:bCs/>
          <w:sz w:val="28"/>
          <w:szCs w:val="28"/>
          <w:lang w:eastAsia="ru-RU"/>
        </w:rPr>
        <w:t xml:space="preserve"> в соответствии со статьями </w:t>
      </w:r>
      <w:r w:rsidR="006F31D8" w:rsidRPr="00B65B73">
        <w:rPr>
          <w:rFonts w:ascii="Times New Roman" w:eastAsiaTheme="minorEastAsia" w:hAnsi="Times New Roman" w:cs="Times New Roman"/>
          <w:bCs/>
          <w:sz w:val="28"/>
          <w:szCs w:val="28"/>
          <w:lang w:eastAsia="ru-RU"/>
        </w:rPr>
        <w:t>149, 151-</w:t>
      </w:r>
      <w:r w:rsidR="00A91CE8" w:rsidRPr="00B65B73">
        <w:rPr>
          <w:rFonts w:ascii="Times New Roman" w:eastAsiaTheme="minorEastAsia" w:hAnsi="Times New Roman" w:cs="Times New Roman"/>
          <w:bCs/>
          <w:sz w:val="28"/>
          <w:szCs w:val="28"/>
          <w:lang w:eastAsia="ru-RU"/>
        </w:rPr>
        <w:t>154</w:t>
      </w:r>
      <w:r w:rsidR="00A91CE8" w:rsidRPr="006E413F">
        <w:rPr>
          <w:rFonts w:ascii="Times New Roman" w:eastAsiaTheme="minorEastAsia" w:hAnsi="Times New Roman" w:cs="Times New Roman"/>
          <w:bCs/>
          <w:sz w:val="28"/>
          <w:szCs w:val="28"/>
          <w:lang w:eastAsia="ru-RU"/>
        </w:rPr>
        <w:t xml:space="preserve"> </w:t>
      </w:r>
      <w:hyperlink r:id="rId18" w:tooltip="ФЕДЕРАЛЬНЫЙ ЗАКОН от 30.12.2001 № 197-ФЗ ГОСУДАРСТВЕННАЯ ДУМА ФЕДЕРАЛЬНОГО СОБРАНИЯ РФ&#10;&#10;ТРУДОВОЙ КОДЕКС РОССИЙСКОЙ ФЕДЕРАЦИИ" w:history="1">
        <w:r w:rsidR="00A91CE8" w:rsidRPr="006E413F">
          <w:rPr>
            <w:rStyle w:val="aa"/>
            <w:rFonts w:ascii="Times New Roman" w:eastAsiaTheme="minorEastAsia" w:hAnsi="Times New Roman" w:cs="Times New Roman"/>
            <w:bCs/>
            <w:color w:val="auto"/>
            <w:sz w:val="28"/>
            <w:szCs w:val="28"/>
            <w:u w:val="none"/>
            <w:lang w:eastAsia="ru-RU"/>
          </w:rPr>
          <w:t>Трудового кодекса</w:t>
        </w:r>
      </w:hyperlink>
      <w:r w:rsidR="00A91CE8" w:rsidRPr="006E413F">
        <w:rPr>
          <w:rFonts w:ascii="Times New Roman" w:eastAsiaTheme="minorEastAsia" w:hAnsi="Times New Roman" w:cs="Times New Roman"/>
          <w:bCs/>
          <w:sz w:val="28"/>
          <w:szCs w:val="28"/>
          <w:lang w:eastAsia="ru-RU"/>
        </w:rPr>
        <w:t xml:space="preserve"> Российской Федерации. Ее вид, размер и срок, на который она устанавливается, определяются по соглашению сторон трудового договора </w:t>
      </w:r>
      <w:r w:rsidR="00A91CE8" w:rsidRPr="006E413F">
        <w:rPr>
          <w:rFonts w:ascii="Times New Roman" w:eastAsiaTheme="minorEastAsia" w:hAnsi="Times New Roman" w:cs="Times New Roman"/>
          <w:bCs/>
          <w:sz w:val="28"/>
          <w:szCs w:val="28"/>
          <w:lang w:eastAsia="ru-RU"/>
        </w:rPr>
        <w:lastRenderedPageBreak/>
        <w:t>с учетом содержания и (или) объема дополнительной работы.</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6E413F">
        <w:rPr>
          <w:rFonts w:ascii="Times New Roman" w:eastAsiaTheme="minorEastAsia" w:hAnsi="Times New Roman" w:cs="Times New Roman"/>
          <w:bCs/>
          <w:sz w:val="28"/>
          <w:szCs w:val="28"/>
          <w:lang w:eastAsia="ru-RU"/>
        </w:rPr>
        <w:t>17</w:t>
      </w:r>
      <w:r w:rsidR="00A91CE8" w:rsidRPr="006E413F">
        <w:rPr>
          <w:rFonts w:ascii="Times New Roman" w:eastAsiaTheme="minorEastAsia" w:hAnsi="Times New Roman" w:cs="Times New Roman"/>
          <w:bCs/>
          <w:sz w:val="28"/>
          <w:szCs w:val="28"/>
          <w:lang w:eastAsia="ru-RU"/>
        </w:rPr>
        <w:t xml:space="preserve">. Выплата за работу в местностях с особыми климатическими условиями устанавливается в соответствии со статьями 315-317 </w:t>
      </w:r>
      <w:hyperlink r:id="rId19" w:tooltip="ФЕДЕРАЛЬНЫЙ ЗАКОН от 30.12.2001 № 197-ФЗ ГОСУДАРСТВЕННАЯ ДУМА ФЕДЕРАЛЬНОГО СОБРАНИЯ РФ&#10;&#10;ТРУДОВОЙ КОДЕКС РОССИЙСКОЙ ФЕДЕРАЦИИ" w:history="1">
        <w:r w:rsidR="00A91CE8" w:rsidRPr="006E413F">
          <w:rPr>
            <w:rStyle w:val="aa"/>
            <w:rFonts w:ascii="Times New Roman" w:eastAsiaTheme="minorEastAsia" w:hAnsi="Times New Roman" w:cs="Times New Roman"/>
            <w:bCs/>
            <w:color w:val="auto"/>
            <w:sz w:val="28"/>
            <w:szCs w:val="28"/>
            <w:u w:val="none"/>
            <w:lang w:eastAsia="ru-RU"/>
          </w:rPr>
          <w:t>Трудового кодекса</w:t>
        </w:r>
      </w:hyperlink>
      <w:r w:rsidR="00A91CE8" w:rsidRPr="006E413F">
        <w:rPr>
          <w:rFonts w:ascii="Times New Roman" w:eastAsiaTheme="minorEastAsia" w:hAnsi="Times New Roman" w:cs="Times New Roman"/>
          <w:bCs/>
          <w:sz w:val="28"/>
          <w:szCs w:val="28"/>
          <w:lang w:eastAsia="ru-RU"/>
        </w:rPr>
        <w:t xml:space="preserve"> Российской Федерации, Решением Думы Ханты-М</w:t>
      </w:r>
      <w:r w:rsidR="004C2B61">
        <w:rPr>
          <w:rFonts w:ascii="Times New Roman" w:eastAsiaTheme="minorEastAsia" w:hAnsi="Times New Roman" w:cs="Times New Roman"/>
          <w:bCs/>
          <w:sz w:val="28"/>
          <w:szCs w:val="28"/>
          <w:lang w:eastAsia="ru-RU"/>
        </w:rPr>
        <w:t>ансийского района от 21.09.2006</w:t>
      </w:r>
      <w:hyperlink r:id="rId20" w:tooltip="РЕШЕНИЕ ОТ 21.09.2006 № 47 Дума Ханты-Мансийского района&#10;&#10;Об утверждении Положения о гарантиях и компенсациях для лиц, проживающих в Ханты-Мансийском автономном округе - Югре, работающих в организациях, финансируемых из бюджета Ханты-Мансийского района" w:history="1">
        <w:r w:rsidR="00A91CE8" w:rsidRPr="006E413F">
          <w:rPr>
            <w:rStyle w:val="aa"/>
            <w:rFonts w:ascii="Times New Roman" w:eastAsiaTheme="minorEastAsia" w:hAnsi="Times New Roman" w:cs="Times New Roman"/>
            <w:bCs/>
            <w:color w:val="auto"/>
            <w:sz w:val="28"/>
            <w:szCs w:val="28"/>
            <w:u w:val="none"/>
            <w:lang w:eastAsia="ru-RU"/>
          </w:rPr>
          <w:t xml:space="preserve"> № 47 «О гарантиях и компенсациях для лиц</w:t>
        </w:r>
      </w:hyperlink>
      <w:r w:rsidR="00A91CE8" w:rsidRPr="006E413F">
        <w:rPr>
          <w:rFonts w:ascii="Times New Roman" w:eastAsiaTheme="minorEastAsia" w:hAnsi="Times New Roman" w:cs="Times New Roman"/>
          <w:bCs/>
          <w:sz w:val="28"/>
          <w:szCs w:val="28"/>
          <w:lang w:eastAsia="ru-RU"/>
        </w:rPr>
        <w:t xml:space="preserve">, </w:t>
      </w:r>
      <w:r w:rsidR="00A91CE8" w:rsidRPr="00A91CE8">
        <w:rPr>
          <w:rFonts w:ascii="Times New Roman" w:eastAsiaTheme="minorEastAsia" w:hAnsi="Times New Roman" w:cs="Times New Roman"/>
          <w:bCs/>
          <w:sz w:val="28"/>
          <w:szCs w:val="28"/>
          <w:lang w:eastAsia="ru-RU"/>
        </w:rPr>
        <w:t>проживающих в Ханты-Мансийском автономном округе – Югре, работающих в организациях, финансируемых из бюджета Ханты-Мансийского района».</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18</w:t>
      </w:r>
      <w:r w:rsidR="00A91CE8" w:rsidRPr="00A91CE8">
        <w:rPr>
          <w:rFonts w:ascii="Times New Roman" w:eastAsiaTheme="minorEastAsia" w:hAnsi="Times New Roman" w:cs="Times New Roman"/>
          <w:bCs/>
          <w:sz w:val="28"/>
          <w:szCs w:val="28"/>
          <w:lang w:eastAsia="ru-RU"/>
        </w:rPr>
        <w:t xml:space="preserve">. Компенсационные выплаты начисляются к </w:t>
      </w:r>
      <w:r w:rsidR="006F31D8">
        <w:rPr>
          <w:rFonts w:ascii="Times New Roman" w:eastAsiaTheme="minorEastAsia" w:hAnsi="Times New Roman" w:cs="Times New Roman"/>
          <w:bCs/>
          <w:sz w:val="28"/>
          <w:szCs w:val="28"/>
          <w:lang w:eastAsia="ru-RU"/>
        </w:rPr>
        <w:t>окладам (должностным</w:t>
      </w:r>
      <w:r w:rsidR="00A91CE8" w:rsidRPr="00A91CE8">
        <w:rPr>
          <w:rFonts w:ascii="Times New Roman" w:eastAsiaTheme="minorEastAsia" w:hAnsi="Times New Roman" w:cs="Times New Roman"/>
          <w:bCs/>
          <w:sz w:val="28"/>
          <w:szCs w:val="28"/>
          <w:lang w:eastAsia="ru-RU"/>
        </w:rPr>
        <w:t xml:space="preserve"> </w:t>
      </w:r>
      <w:r w:rsidR="006F31D8">
        <w:rPr>
          <w:rFonts w:ascii="Times New Roman" w:eastAsiaTheme="minorEastAsia" w:hAnsi="Times New Roman" w:cs="Times New Roman"/>
          <w:bCs/>
          <w:sz w:val="28"/>
          <w:szCs w:val="28"/>
          <w:lang w:eastAsia="ru-RU"/>
        </w:rPr>
        <w:t>окладам) или абсолютных размерах, если иное не установлено законодательством российской Федерации</w:t>
      </w:r>
      <w:r w:rsidR="00A91CE8" w:rsidRPr="00A91CE8">
        <w:rPr>
          <w:rFonts w:ascii="Times New Roman" w:eastAsiaTheme="minorEastAsia" w:hAnsi="Times New Roman" w:cs="Times New Roman"/>
          <w:bCs/>
          <w:sz w:val="28"/>
          <w:szCs w:val="28"/>
          <w:lang w:eastAsia="ru-RU"/>
        </w:rPr>
        <w:t>.</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19</w:t>
      </w:r>
      <w:r w:rsidR="00A91CE8" w:rsidRPr="00A91CE8">
        <w:rPr>
          <w:rFonts w:ascii="Times New Roman" w:eastAsiaTheme="minorEastAsia" w:hAnsi="Times New Roman" w:cs="Times New Roman"/>
          <w:bCs/>
          <w:sz w:val="28"/>
          <w:szCs w:val="28"/>
          <w:lang w:eastAsia="ru-RU"/>
        </w:rPr>
        <w:t xml:space="preserve">. Размеры компенсационных выплат не могут быть ниже размеров, установленных Трудовым </w:t>
      </w:r>
      <w:hyperlink r:id="rId21" w:tooltip="ФЕДЕРАЛЬНЫЙ ЗАКОН от 30.12.2001 № 197-ФЗ ГОСУДАРСТВЕННАЯ ДУМА ФЕДЕРАЛЬНОГО СОБРАНИЯ РФ&#10;&#10;ТРУДОВОЙ КОДЕКС РОССИЙСКОЙ ФЕДЕРАЦИИ" w:history="1">
        <w:r w:rsidR="00A91CE8" w:rsidRPr="00B65B73">
          <w:rPr>
            <w:rStyle w:val="aa"/>
            <w:rFonts w:ascii="Times New Roman" w:eastAsiaTheme="minorEastAsia" w:hAnsi="Times New Roman" w:cs="Times New Roman"/>
            <w:bCs/>
            <w:color w:val="auto"/>
            <w:sz w:val="28"/>
            <w:szCs w:val="28"/>
            <w:u w:val="none"/>
            <w:lang w:eastAsia="ru-RU"/>
          </w:rPr>
          <w:t>кодексом</w:t>
        </w:r>
      </w:hyperlink>
      <w:r w:rsidR="00A91CE8" w:rsidRPr="00A91CE8">
        <w:rPr>
          <w:rFonts w:ascii="Times New Roman" w:eastAsiaTheme="minorEastAsia" w:hAnsi="Times New Roman" w:cs="Times New Roman"/>
          <w:bCs/>
          <w:sz w:val="28"/>
          <w:szCs w:val="28"/>
          <w:lang w:eastAsia="ru-RU"/>
        </w:rPr>
        <w:t xml:space="preserve">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A91CE8" w:rsidRPr="00A91CE8" w:rsidRDefault="00F41556"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20</w:t>
      </w:r>
      <w:r w:rsidR="00A91CE8" w:rsidRPr="00A91CE8">
        <w:rPr>
          <w:rFonts w:ascii="Times New Roman" w:eastAsiaTheme="minorEastAsia" w:hAnsi="Times New Roman" w:cs="Times New Roman"/>
          <w:bCs/>
          <w:sz w:val="28"/>
          <w:szCs w:val="28"/>
          <w:lang w:eastAsia="ru-RU"/>
        </w:rPr>
        <w:t xml:space="preserve">. Перечень и размеры выплат компенсационного характера устанавливаются согласно </w:t>
      </w:r>
      <w:hyperlink w:anchor="P381" w:history="1">
        <w:r w:rsidR="00A91CE8" w:rsidRPr="00B65B73">
          <w:rPr>
            <w:rStyle w:val="aa"/>
            <w:rFonts w:ascii="Times New Roman" w:eastAsiaTheme="minorEastAsia" w:hAnsi="Times New Roman" w:cs="Times New Roman"/>
            <w:bCs/>
            <w:color w:val="auto"/>
            <w:sz w:val="28"/>
            <w:szCs w:val="28"/>
            <w:u w:val="none"/>
            <w:lang w:eastAsia="ru-RU"/>
          </w:rPr>
          <w:t xml:space="preserve">таблице </w:t>
        </w:r>
      </w:hyperlink>
      <w:r w:rsidR="00B65B73">
        <w:rPr>
          <w:rFonts w:ascii="Times New Roman" w:eastAsiaTheme="minorEastAsia" w:hAnsi="Times New Roman" w:cs="Times New Roman"/>
          <w:bCs/>
          <w:sz w:val="28"/>
          <w:szCs w:val="28"/>
          <w:lang w:eastAsia="ru-RU"/>
        </w:rPr>
        <w:t>4</w:t>
      </w:r>
      <w:r w:rsidR="00A91CE8" w:rsidRPr="00B65B73">
        <w:rPr>
          <w:rFonts w:ascii="Times New Roman" w:eastAsiaTheme="minorEastAsia" w:hAnsi="Times New Roman" w:cs="Times New Roman"/>
          <w:bCs/>
          <w:sz w:val="28"/>
          <w:szCs w:val="28"/>
          <w:lang w:eastAsia="ru-RU"/>
        </w:rPr>
        <w:t xml:space="preserve"> </w:t>
      </w:r>
      <w:r w:rsidR="00B65B73">
        <w:rPr>
          <w:rFonts w:ascii="Times New Roman" w:eastAsiaTheme="minorEastAsia" w:hAnsi="Times New Roman" w:cs="Times New Roman"/>
          <w:bCs/>
          <w:sz w:val="28"/>
          <w:szCs w:val="28"/>
          <w:lang w:eastAsia="ru-RU"/>
        </w:rPr>
        <w:t>настоящего Положения.</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91CE8" w:rsidRPr="00F41556" w:rsidRDefault="00A91CE8" w:rsidP="005423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41556">
        <w:rPr>
          <w:rFonts w:ascii="Times New Roman" w:eastAsiaTheme="minorEastAsia" w:hAnsi="Times New Roman" w:cs="Times New Roman"/>
          <w:sz w:val="28"/>
          <w:szCs w:val="28"/>
          <w:lang w:eastAsia="ru-RU"/>
        </w:rPr>
        <w:t xml:space="preserve">Таблица </w:t>
      </w:r>
      <w:r w:rsidR="00B65B73">
        <w:rPr>
          <w:rFonts w:ascii="Times New Roman" w:eastAsiaTheme="minorEastAsia" w:hAnsi="Times New Roman" w:cs="Times New Roman"/>
          <w:sz w:val="28"/>
          <w:szCs w:val="28"/>
          <w:lang w:eastAsia="ru-RU"/>
        </w:rPr>
        <w:t>4</w:t>
      </w:r>
    </w:p>
    <w:p w:rsidR="00A91CE8" w:rsidRPr="006E413F" w:rsidRDefault="00A91CE8" w:rsidP="002D64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5" w:name="P381"/>
      <w:bookmarkEnd w:id="5"/>
      <w:r w:rsidRPr="006E413F">
        <w:rPr>
          <w:rFonts w:ascii="Times New Roman" w:eastAsiaTheme="minorEastAsia" w:hAnsi="Times New Roman" w:cs="Times New Roman"/>
          <w:sz w:val="28"/>
          <w:szCs w:val="28"/>
          <w:lang w:eastAsia="ru-RU"/>
        </w:rPr>
        <w:t>Перечень и размеры компенсационных выплат</w:t>
      </w:r>
    </w:p>
    <w:p w:rsidR="00A91CE8" w:rsidRPr="00A91CE8" w:rsidRDefault="00A91CE8" w:rsidP="00A91CE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044"/>
        <w:gridCol w:w="2552"/>
        <w:gridCol w:w="2767"/>
      </w:tblGrid>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п/п</w:t>
            </w:r>
          </w:p>
        </w:tc>
        <w:tc>
          <w:tcPr>
            <w:tcW w:w="304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Наименование выплаты</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Размер выплаты</w:t>
            </w:r>
          </w:p>
        </w:tc>
        <w:tc>
          <w:tcPr>
            <w:tcW w:w="2767"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Условия осуществления выплаты (фактор, обусловливающий получение выплаты)</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304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3</w:t>
            </w:r>
          </w:p>
        </w:tc>
        <w:tc>
          <w:tcPr>
            <w:tcW w:w="2767"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w:t>
            </w:r>
          </w:p>
        </w:tc>
        <w:tc>
          <w:tcPr>
            <w:tcW w:w="3044" w:type="dxa"/>
            <w:shd w:val="clear" w:color="auto" w:fill="auto"/>
          </w:tcPr>
          <w:p w:rsidR="00A91CE8" w:rsidRPr="00A91CE8" w:rsidRDefault="00B65B73" w:rsidP="00B65B73">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Доплата з</w:t>
            </w:r>
            <w:r w:rsidR="00A91CE8" w:rsidRPr="00A91CE8">
              <w:rPr>
                <w:rFonts w:ascii="Times New Roman" w:eastAsiaTheme="minorEastAsia" w:hAnsi="Times New Roman" w:cs="Times New Roman"/>
                <w:bCs/>
                <w:sz w:val="28"/>
                <w:szCs w:val="28"/>
                <w:lang w:eastAsia="ru-RU"/>
              </w:rPr>
              <w:t>а работу с вредными и (или) опасными условиями труда</w:t>
            </w:r>
          </w:p>
        </w:tc>
        <w:tc>
          <w:tcPr>
            <w:tcW w:w="2552" w:type="dxa"/>
            <w:shd w:val="clear" w:color="auto" w:fill="auto"/>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не менее 4% от </w:t>
            </w:r>
            <w:r w:rsidR="00F50E14">
              <w:rPr>
                <w:rFonts w:ascii="Times New Roman" w:eastAsiaTheme="minorEastAsia" w:hAnsi="Times New Roman" w:cs="Times New Roman"/>
                <w:bCs/>
                <w:sz w:val="28"/>
                <w:szCs w:val="28"/>
                <w:lang w:eastAsia="ru-RU"/>
              </w:rPr>
              <w:t>оклада (</w:t>
            </w:r>
            <w:r w:rsidRPr="00A91CE8">
              <w:rPr>
                <w:rFonts w:ascii="Times New Roman" w:eastAsiaTheme="minorEastAsia" w:hAnsi="Times New Roman" w:cs="Times New Roman"/>
                <w:bCs/>
                <w:sz w:val="28"/>
                <w:szCs w:val="28"/>
                <w:lang w:eastAsia="ru-RU"/>
              </w:rPr>
              <w:t>должностного оклада</w:t>
            </w:r>
            <w:r w:rsidR="00F50E14">
              <w:rPr>
                <w:rFonts w:ascii="Times New Roman" w:eastAsiaTheme="minorEastAsia" w:hAnsi="Times New Roman" w:cs="Times New Roman"/>
                <w:bCs/>
                <w:sz w:val="28"/>
                <w:szCs w:val="28"/>
                <w:lang w:eastAsia="ru-RU"/>
              </w:rPr>
              <w:t>)</w:t>
            </w:r>
          </w:p>
        </w:tc>
        <w:tc>
          <w:tcPr>
            <w:tcW w:w="2767" w:type="dxa"/>
            <w:shd w:val="clear" w:color="auto" w:fill="auto"/>
          </w:tcPr>
          <w:p w:rsidR="00A91CE8" w:rsidRPr="00F50E14"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50E14">
              <w:rPr>
                <w:rFonts w:ascii="Times New Roman" w:eastAsiaTheme="minorEastAsia" w:hAnsi="Times New Roman" w:cs="Times New Roman"/>
                <w:bCs/>
                <w:sz w:val="28"/>
                <w:szCs w:val="28"/>
                <w:lang w:eastAsia="ru-RU"/>
              </w:rPr>
              <w:t xml:space="preserve">Заключение специальной оценки условий труда. Выплата осуществляется в соответствии со статьей 147 </w:t>
            </w:r>
            <w:hyperlink r:id="rId22" w:tooltip="ФЕДЕРАЛЬНЫЙ ЗАКОН от 30.12.2001 № 197-ФЗ ГОСУДАРСТВЕННАЯ ДУМА ФЕДЕРАЛЬНОГО СОБРАНИЯ РФ&#10;&#10;ТРУДОВОЙ КОДЕКС РОССИЙСКОЙ ФЕДЕРАЦИИ" w:history="1">
              <w:r w:rsidRPr="00F50E14">
                <w:rPr>
                  <w:rStyle w:val="aa"/>
                  <w:rFonts w:ascii="Times New Roman" w:eastAsiaTheme="minorEastAsia" w:hAnsi="Times New Roman" w:cs="Times New Roman"/>
                  <w:bCs/>
                  <w:color w:val="auto"/>
                  <w:sz w:val="28"/>
                  <w:szCs w:val="28"/>
                  <w:u w:val="none"/>
                  <w:lang w:eastAsia="ru-RU"/>
                </w:rPr>
                <w:t>Трудового кодекса</w:t>
              </w:r>
            </w:hyperlink>
            <w:r w:rsidR="00F50E14" w:rsidRPr="00F50E14">
              <w:rPr>
                <w:rFonts w:ascii="Times New Roman" w:eastAsiaTheme="minorEastAsia" w:hAnsi="Times New Roman" w:cs="Times New Roman"/>
                <w:bCs/>
                <w:sz w:val="28"/>
                <w:szCs w:val="28"/>
                <w:lang w:eastAsia="ru-RU"/>
              </w:rPr>
              <w:t xml:space="preserve"> Российской Федерации</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2.</w:t>
            </w:r>
          </w:p>
        </w:tc>
        <w:tc>
          <w:tcPr>
            <w:tcW w:w="3044" w:type="dxa"/>
            <w:shd w:val="clear" w:color="auto" w:fill="auto"/>
          </w:tcPr>
          <w:p w:rsidR="00A91CE8" w:rsidRPr="00A91CE8" w:rsidRDefault="00F50E14" w:rsidP="00B65B73">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Доплата з</w:t>
            </w:r>
            <w:r w:rsidR="00A91CE8" w:rsidRPr="00A91CE8">
              <w:rPr>
                <w:rFonts w:ascii="Times New Roman" w:eastAsiaTheme="minorEastAsia" w:hAnsi="Times New Roman" w:cs="Times New Roman"/>
                <w:bCs/>
                <w:sz w:val="28"/>
                <w:szCs w:val="28"/>
                <w:lang w:eastAsia="ru-RU"/>
              </w:rPr>
              <w:t xml:space="preserve">а совмещение профессий (должностей), расширении зон </w:t>
            </w:r>
            <w:r w:rsidR="00A91CE8" w:rsidRPr="00A91CE8">
              <w:rPr>
                <w:rFonts w:ascii="Times New Roman" w:eastAsiaTheme="minorEastAsia" w:hAnsi="Times New Roman" w:cs="Times New Roman"/>
                <w:bCs/>
                <w:sz w:val="28"/>
                <w:szCs w:val="28"/>
                <w:lang w:eastAsia="ru-RU"/>
              </w:rPr>
              <w:lastRenderedPageBreak/>
              <w:t>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552" w:type="dxa"/>
            <w:shd w:val="clear" w:color="auto" w:fill="auto"/>
          </w:tcPr>
          <w:p w:rsidR="00A91CE8" w:rsidRPr="00A91CE8" w:rsidRDefault="00F50E14"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 xml:space="preserve">по соглашению сторон трудового договора с учетом содержания и (или) </w:t>
            </w:r>
            <w:r>
              <w:rPr>
                <w:rFonts w:ascii="Times New Roman" w:eastAsiaTheme="minorEastAsia" w:hAnsi="Times New Roman" w:cs="Times New Roman"/>
                <w:bCs/>
                <w:sz w:val="28"/>
                <w:szCs w:val="28"/>
                <w:lang w:eastAsia="ru-RU"/>
              </w:rPr>
              <w:lastRenderedPageBreak/>
              <w:t xml:space="preserve">объема дополнительной работы </w:t>
            </w:r>
            <w:r w:rsidR="00A91CE8" w:rsidRPr="00A91CE8">
              <w:rPr>
                <w:rFonts w:ascii="Times New Roman" w:eastAsiaTheme="minorEastAsia" w:hAnsi="Times New Roman" w:cs="Times New Roman"/>
                <w:bCs/>
                <w:sz w:val="28"/>
                <w:szCs w:val="28"/>
                <w:lang w:eastAsia="ru-RU"/>
              </w:rPr>
              <w:t xml:space="preserve">до 30% от </w:t>
            </w:r>
            <w:r>
              <w:rPr>
                <w:rFonts w:ascii="Times New Roman" w:eastAsiaTheme="minorEastAsia" w:hAnsi="Times New Roman" w:cs="Times New Roman"/>
                <w:bCs/>
                <w:sz w:val="28"/>
                <w:szCs w:val="28"/>
                <w:lang w:eastAsia="ru-RU"/>
              </w:rPr>
              <w:t>оклада (</w:t>
            </w:r>
            <w:r w:rsidR="00A91CE8" w:rsidRPr="00A91CE8">
              <w:rPr>
                <w:rFonts w:ascii="Times New Roman" w:eastAsiaTheme="minorEastAsia" w:hAnsi="Times New Roman" w:cs="Times New Roman"/>
                <w:bCs/>
                <w:sz w:val="28"/>
                <w:szCs w:val="28"/>
                <w:lang w:eastAsia="ru-RU"/>
              </w:rPr>
              <w:t>должностного оклада</w:t>
            </w:r>
            <w:r>
              <w:rPr>
                <w:rFonts w:ascii="Times New Roman" w:eastAsiaTheme="minorEastAsia" w:hAnsi="Times New Roman" w:cs="Times New Roman"/>
                <w:bCs/>
                <w:sz w:val="28"/>
                <w:szCs w:val="28"/>
                <w:lang w:eastAsia="ru-RU"/>
              </w:rPr>
              <w:t>)</w:t>
            </w:r>
            <w:r w:rsidR="00A91CE8" w:rsidRPr="00A91CE8">
              <w:rPr>
                <w:rFonts w:ascii="Times New Roman" w:eastAsiaTheme="minorEastAsia" w:hAnsi="Times New Roman" w:cs="Times New Roman"/>
                <w:bCs/>
                <w:sz w:val="28"/>
                <w:szCs w:val="28"/>
                <w:lang w:eastAsia="ru-RU"/>
              </w:rPr>
              <w:t xml:space="preserve"> работника</w:t>
            </w:r>
          </w:p>
        </w:tc>
        <w:tc>
          <w:tcPr>
            <w:tcW w:w="2767" w:type="dxa"/>
            <w:shd w:val="clear" w:color="auto" w:fill="auto"/>
          </w:tcPr>
          <w:p w:rsidR="00A91CE8" w:rsidRPr="00F50E14"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50E14">
              <w:rPr>
                <w:rFonts w:ascii="Times New Roman" w:eastAsiaTheme="minorEastAsia" w:hAnsi="Times New Roman" w:cs="Times New Roman"/>
                <w:bCs/>
                <w:sz w:val="28"/>
                <w:szCs w:val="28"/>
                <w:lang w:eastAsia="ru-RU"/>
              </w:rPr>
              <w:lastRenderedPageBreak/>
              <w:t>Выплата осуществл</w:t>
            </w:r>
            <w:r w:rsidR="00B41231">
              <w:rPr>
                <w:rFonts w:ascii="Times New Roman" w:eastAsiaTheme="minorEastAsia" w:hAnsi="Times New Roman" w:cs="Times New Roman"/>
                <w:bCs/>
                <w:sz w:val="28"/>
                <w:szCs w:val="28"/>
                <w:lang w:eastAsia="ru-RU"/>
              </w:rPr>
              <w:t xml:space="preserve">яется в соответствии со статьями 60.2, 149, </w:t>
            </w:r>
            <w:r w:rsidRPr="00F50E14">
              <w:rPr>
                <w:rFonts w:ascii="Times New Roman" w:eastAsiaTheme="minorEastAsia" w:hAnsi="Times New Roman" w:cs="Times New Roman"/>
                <w:bCs/>
                <w:sz w:val="28"/>
                <w:szCs w:val="28"/>
                <w:lang w:eastAsia="ru-RU"/>
              </w:rPr>
              <w:lastRenderedPageBreak/>
              <w:t xml:space="preserve">151 </w:t>
            </w:r>
            <w:hyperlink r:id="rId23" w:tooltip="ФЕДЕРАЛЬНЫЙ ЗАКОН от 30.12.2001 № 197-ФЗ ГОСУДАРСТВЕННАЯ ДУМА ФЕДЕРАЛЬНОГО СОБРАНИЯ РФ&#10;&#10;ТРУДОВОЙ КОДЕКС РОССИЙСКОЙ ФЕДЕРАЦИИ" w:history="1">
              <w:r w:rsidRPr="00F50E14">
                <w:rPr>
                  <w:rStyle w:val="aa"/>
                  <w:rFonts w:ascii="Times New Roman" w:eastAsiaTheme="minorEastAsia" w:hAnsi="Times New Roman" w:cs="Times New Roman"/>
                  <w:bCs/>
                  <w:color w:val="auto"/>
                  <w:sz w:val="28"/>
                  <w:szCs w:val="28"/>
                  <w:u w:val="none"/>
                  <w:lang w:eastAsia="ru-RU"/>
                </w:rPr>
                <w:t>Трудового кодекса</w:t>
              </w:r>
            </w:hyperlink>
            <w:r w:rsidRPr="00F50E14">
              <w:rPr>
                <w:rFonts w:ascii="Times New Roman" w:eastAsiaTheme="minorEastAsia" w:hAnsi="Times New Roman" w:cs="Times New Roman"/>
                <w:bCs/>
                <w:sz w:val="28"/>
                <w:szCs w:val="28"/>
                <w:lang w:eastAsia="ru-RU"/>
              </w:rPr>
              <w:t xml:space="preserve"> Российской Федерации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lastRenderedPageBreak/>
              <w:t>3.</w:t>
            </w:r>
          </w:p>
        </w:tc>
        <w:tc>
          <w:tcPr>
            <w:tcW w:w="3044" w:type="dxa"/>
          </w:tcPr>
          <w:p w:rsidR="00A91CE8" w:rsidRPr="00A91CE8" w:rsidRDefault="00F50E14" w:rsidP="00B65B73">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Доплата з</w:t>
            </w:r>
            <w:r w:rsidR="00A91CE8" w:rsidRPr="00A91CE8">
              <w:rPr>
                <w:rFonts w:ascii="Times New Roman" w:eastAsiaTheme="minorEastAsia" w:hAnsi="Times New Roman" w:cs="Times New Roman"/>
                <w:bCs/>
                <w:sz w:val="28"/>
                <w:szCs w:val="28"/>
                <w:lang w:eastAsia="ru-RU"/>
              </w:rPr>
              <w:t>а выполнение сверхурочной работы</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 полуторном размере - за первые два часа работы;</w:t>
            </w:r>
          </w:p>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в двойном размере-за последующие часы. Расчет производится</w:t>
            </w:r>
          </w:p>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от части </w:t>
            </w:r>
            <w:r w:rsidR="00F50E14">
              <w:rPr>
                <w:rFonts w:ascii="Times New Roman" w:eastAsiaTheme="minorEastAsia" w:hAnsi="Times New Roman" w:cs="Times New Roman"/>
                <w:bCs/>
                <w:sz w:val="28"/>
                <w:szCs w:val="28"/>
                <w:lang w:eastAsia="ru-RU"/>
              </w:rPr>
              <w:t>оклада (</w:t>
            </w:r>
            <w:r w:rsidRPr="00A91CE8">
              <w:rPr>
                <w:rFonts w:ascii="Times New Roman" w:eastAsiaTheme="minorEastAsia" w:hAnsi="Times New Roman" w:cs="Times New Roman"/>
                <w:bCs/>
                <w:sz w:val="28"/>
                <w:szCs w:val="28"/>
                <w:lang w:eastAsia="ru-RU"/>
              </w:rPr>
              <w:t>должностного оклада</w:t>
            </w:r>
            <w:r w:rsidR="00F50E14">
              <w:rPr>
                <w:rFonts w:ascii="Times New Roman" w:eastAsiaTheme="minorEastAsia" w:hAnsi="Times New Roman" w:cs="Times New Roman"/>
                <w:bCs/>
                <w:sz w:val="28"/>
                <w:szCs w:val="28"/>
                <w:lang w:eastAsia="ru-RU"/>
              </w:rPr>
              <w:t>)</w:t>
            </w:r>
            <w:r w:rsidRPr="00A91CE8">
              <w:rPr>
                <w:rFonts w:ascii="Times New Roman" w:eastAsiaTheme="minorEastAsia" w:hAnsi="Times New Roman" w:cs="Times New Roman"/>
                <w:bCs/>
                <w:sz w:val="28"/>
                <w:szCs w:val="28"/>
                <w:lang w:eastAsia="ru-RU"/>
              </w:rPr>
              <w:t>, приходящейся на один час работы</w:t>
            </w:r>
            <w:r w:rsidR="00F50E14">
              <w:rPr>
                <w:rFonts w:ascii="Times New Roman" w:eastAsiaTheme="minorEastAsia" w:hAnsi="Times New Roman" w:cs="Times New Roman"/>
                <w:bCs/>
                <w:sz w:val="28"/>
                <w:szCs w:val="28"/>
                <w:lang w:eastAsia="ru-RU"/>
              </w:rPr>
              <w:t xml:space="preserve">, </w:t>
            </w:r>
            <w:r w:rsidR="00F75065">
              <w:rPr>
                <w:rFonts w:ascii="Times New Roman" w:eastAsiaTheme="minorEastAsia" w:hAnsi="Times New Roman" w:cs="Times New Roman"/>
                <w:bCs/>
                <w:sz w:val="28"/>
                <w:szCs w:val="28"/>
                <w:lang w:eastAsia="ru-RU"/>
              </w:rPr>
              <w:t>включая все компенсационные и стимулирующие выплаты</w:t>
            </w:r>
          </w:p>
        </w:tc>
        <w:tc>
          <w:tcPr>
            <w:tcW w:w="2767" w:type="dxa"/>
          </w:tcPr>
          <w:p w:rsidR="00A91CE8" w:rsidRPr="00F75065"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75065">
              <w:rPr>
                <w:rFonts w:ascii="Times New Roman" w:eastAsiaTheme="minorEastAsia" w:hAnsi="Times New Roman" w:cs="Times New Roman"/>
                <w:bCs/>
                <w:sz w:val="28"/>
                <w:szCs w:val="28"/>
                <w:lang w:eastAsia="ru-RU"/>
              </w:rPr>
              <w:t xml:space="preserve">Выплата осуществляется в соответствии со статьей 152 </w:t>
            </w:r>
            <w:hyperlink r:id="rId24" w:tooltip="ФЕДЕРАЛЬНЫЙ ЗАКОН от 30.12.2001 № 197-ФЗ ГОСУДАРСТВЕННАЯ ДУМА ФЕДЕРАЛЬНОГО СОБРАНИЯ РФ&#10;&#10;ТРУДОВОЙ КОДЕКС РОССИЙСКОЙ ФЕДЕРАЦИИ" w:history="1">
              <w:r w:rsidRPr="00F75065">
                <w:rPr>
                  <w:rStyle w:val="aa"/>
                  <w:rFonts w:ascii="Times New Roman" w:eastAsiaTheme="minorEastAsia" w:hAnsi="Times New Roman" w:cs="Times New Roman"/>
                  <w:bCs/>
                  <w:color w:val="auto"/>
                  <w:sz w:val="28"/>
                  <w:szCs w:val="28"/>
                  <w:u w:val="none"/>
                  <w:lang w:eastAsia="ru-RU"/>
                </w:rPr>
                <w:t>Трудового кодекса</w:t>
              </w:r>
            </w:hyperlink>
            <w:r w:rsidR="00F75065">
              <w:rPr>
                <w:rFonts w:ascii="Times New Roman" w:eastAsiaTheme="minorEastAsia" w:hAnsi="Times New Roman" w:cs="Times New Roman"/>
                <w:bCs/>
                <w:sz w:val="28"/>
                <w:szCs w:val="28"/>
                <w:lang w:eastAsia="ru-RU"/>
              </w:rPr>
              <w:t xml:space="preserve"> Российской Федерации, с учетом постановления Конституционного Суда Российской Федерации от 27.06.2023 № 35-П. </w:t>
            </w:r>
            <w:r w:rsidRPr="00F75065">
              <w:rPr>
                <w:rFonts w:ascii="Times New Roman" w:eastAsiaTheme="minorEastAsia" w:hAnsi="Times New Roman" w:cs="Times New Roman"/>
                <w:bCs/>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4.</w:t>
            </w:r>
          </w:p>
        </w:tc>
        <w:tc>
          <w:tcPr>
            <w:tcW w:w="3044" w:type="dxa"/>
          </w:tcPr>
          <w:p w:rsidR="00A91CE8" w:rsidRPr="00A91CE8" w:rsidRDefault="00F75065" w:rsidP="00B65B73">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Доплата з</w:t>
            </w:r>
            <w:r w:rsidR="00A91CE8" w:rsidRPr="00A91CE8">
              <w:rPr>
                <w:rFonts w:ascii="Times New Roman" w:eastAsiaTheme="minorEastAsia" w:hAnsi="Times New Roman" w:cs="Times New Roman"/>
                <w:bCs/>
                <w:sz w:val="28"/>
                <w:szCs w:val="28"/>
                <w:lang w:eastAsia="ru-RU"/>
              </w:rPr>
              <w:t xml:space="preserve">а работу в выходные и нерабочие </w:t>
            </w:r>
            <w:r w:rsidR="00A91CE8" w:rsidRPr="00A91CE8">
              <w:rPr>
                <w:rFonts w:ascii="Times New Roman" w:eastAsiaTheme="minorEastAsia" w:hAnsi="Times New Roman" w:cs="Times New Roman"/>
                <w:bCs/>
                <w:sz w:val="28"/>
                <w:szCs w:val="28"/>
                <w:lang w:eastAsia="ru-RU"/>
              </w:rPr>
              <w:lastRenderedPageBreak/>
              <w:t>праздничные дни</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lastRenderedPageBreak/>
              <w:t xml:space="preserve">в размере не менее одинарной дневной </w:t>
            </w:r>
            <w:r w:rsidRPr="00A91CE8">
              <w:rPr>
                <w:rFonts w:ascii="Times New Roman" w:eastAsiaTheme="minorEastAsia" w:hAnsi="Times New Roman" w:cs="Times New Roman"/>
                <w:bCs/>
                <w:sz w:val="28"/>
                <w:szCs w:val="28"/>
                <w:lang w:eastAsia="ru-RU"/>
              </w:rPr>
              <w:lastRenderedPageBreak/>
              <w:t xml:space="preserve">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w:t>
            </w:r>
            <w:r w:rsidR="00F75065">
              <w:rPr>
                <w:rFonts w:ascii="Times New Roman" w:eastAsiaTheme="minorEastAsia" w:hAnsi="Times New Roman" w:cs="Times New Roman"/>
                <w:bCs/>
                <w:sz w:val="28"/>
                <w:szCs w:val="28"/>
                <w:lang w:eastAsia="ru-RU"/>
              </w:rPr>
              <w:t>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2767" w:type="dxa"/>
          </w:tcPr>
          <w:p w:rsidR="00A91CE8" w:rsidRPr="00F75065" w:rsidRDefault="00A91CE8" w:rsidP="00F75065">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75065">
              <w:rPr>
                <w:rFonts w:ascii="Times New Roman" w:eastAsiaTheme="minorEastAsia" w:hAnsi="Times New Roman" w:cs="Times New Roman"/>
                <w:bCs/>
                <w:sz w:val="28"/>
                <w:szCs w:val="28"/>
                <w:lang w:eastAsia="ru-RU"/>
              </w:rPr>
              <w:lastRenderedPageBreak/>
              <w:t xml:space="preserve">Выплата осуществляется в </w:t>
            </w:r>
            <w:r w:rsidRPr="00F75065">
              <w:rPr>
                <w:rFonts w:ascii="Times New Roman" w:eastAsiaTheme="minorEastAsia" w:hAnsi="Times New Roman" w:cs="Times New Roman"/>
                <w:bCs/>
                <w:sz w:val="28"/>
                <w:szCs w:val="28"/>
                <w:lang w:eastAsia="ru-RU"/>
              </w:rPr>
              <w:lastRenderedPageBreak/>
              <w:t xml:space="preserve">соответствии со статьей 153 </w:t>
            </w:r>
            <w:hyperlink r:id="rId25" w:tooltip="ФЕДЕРАЛЬНЫЙ ЗАКОН от 30.12.2001 № 197-ФЗ ГОСУДАРСТВЕННАЯ ДУМА ФЕДЕРАЛЬНОГО СОБРАНИЯ РФ&#10;&#10;ТРУДОВОЙ КОДЕКС РОССИЙСКОЙ ФЕДЕРАЦИИ" w:history="1">
              <w:r w:rsidRPr="00F75065">
                <w:rPr>
                  <w:rStyle w:val="aa"/>
                  <w:rFonts w:ascii="Times New Roman" w:eastAsiaTheme="minorEastAsia" w:hAnsi="Times New Roman" w:cs="Times New Roman"/>
                  <w:bCs/>
                  <w:color w:val="auto"/>
                  <w:sz w:val="28"/>
                  <w:szCs w:val="28"/>
                  <w:u w:val="none"/>
                  <w:lang w:eastAsia="ru-RU"/>
                </w:rPr>
                <w:t>Трудового кодекса</w:t>
              </w:r>
            </w:hyperlink>
            <w:r w:rsidRPr="00F75065">
              <w:rPr>
                <w:rFonts w:ascii="Times New Roman" w:eastAsiaTheme="minorEastAsia" w:hAnsi="Times New Roman" w:cs="Times New Roman"/>
                <w:bCs/>
                <w:sz w:val="28"/>
                <w:szCs w:val="28"/>
                <w:lang w:eastAsia="ru-RU"/>
              </w:rPr>
              <w:t xml:space="preserve"> Российской Федерации</w:t>
            </w:r>
            <w:r w:rsidR="00F75065">
              <w:rPr>
                <w:rFonts w:ascii="Times New Roman" w:eastAsiaTheme="minorEastAsia" w:hAnsi="Times New Roman" w:cs="Times New Roman"/>
                <w:bCs/>
                <w:sz w:val="28"/>
                <w:szCs w:val="28"/>
                <w:lang w:eastAsia="ru-RU"/>
              </w:rPr>
              <w:t xml:space="preserve">, с учетом постановления Конституционного Суда Российской Федерации от 28.06.2018 № 26-П.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lastRenderedPageBreak/>
              <w:t>5.</w:t>
            </w:r>
          </w:p>
        </w:tc>
        <w:tc>
          <w:tcPr>
            <w:tcW w:w="3044" w:type="dxa"/>
          </w:tcPr>
          <w:p w:rsidR="00A91CE8" w:rsidRPr="00A91CE8" w:rsidRDefault="00F75065" w:rsidP="00B65B73">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Доплата з</w:t>
            </w:r>
            <w:r w:rsidR="00A91CE8" w:rsidRPr="00A91CE8">
              <w:rPr>
                <w:rFonts w:ascii="Times New Roman" w:eastAsiaTheme="minorEastAsia" w:hAnsi="Times New Roman" w:cs="Times New Roman"/>
                <w:bCs/>
                <w:sz w:val="28"/>
                <w:szCs w:val="28"/>
                <w:lang w:eastAsia="ru-RU"/>
              </w:rPr>
              <w:t>а работу в ночное время</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 xml:space="preserve">20% от </w:t>
            </w:r>
            <w:r w:rsidR="00F75065">
              <w:rPr>
                <w:rFonts w:ascii="Times New Roman" w:eastAsiaTheme="minorEastAsia" w:hAnsi="Times New Roman" w:cs="Times New Roman"/>
                <w:bCs/>
                <w:sz w:val="28"/>
                <w:szCs w:val="28"/>
                <w:lang w:eastAsia="ru-RU"/>
              </w:rPr>
              <w:t>оклада (</w:t>
            </w:r>
            <w:r w:rsidRPr="00A91CE8">
              <w:rPr>
                <w:rFonts w:ascii="Times New Roman" w:eastAsiaTheme="minorEastAsia" w:hAnsi="Times New Roman" w:cs="Times New Roman"/>
                <w:bCs/>
                <w:sz w:val="28"/>
                <w:szCs w:val="28"/>
                <w:lang w:eastAsia="ru-RU"/>
              </w:rPr>
              <w:t>должностного оклада</w:t>
            </w:r>
            <w:r w:rsidR="00F75065">
              <w:rPr>
                <w:rFonts w:ascii="Times New Roman" w:eastAsiaTheme="minorEastAsia" w:hAnsi="Times New Roman" w:cs="Times New Roman"/>
                <w:bCs/>
                <w:sz w:val="28"/>
                <w:szCs w:val="28"/>
                <w:lang w:eastAsia="ru-RU"/>
              </w:rPr>
              <w:t>)</w:t>
            </w:r>
            <w:r w:rsidRPr="00A91CE8">
              <w:rPr>
                <w:rFonts w:ascii="Times New Roman" w:eastAsiaTheme="minorEastAsia" w:hAnsi="Times New Roman" w:cs="Times New Roman"/>
                <w:bCs/>
                <w:sz w:val="28"/>
                <w:szCs w:val="28"/>
                <w:lang w:eastAsia="ru-RU"/>
              </w:rPr>
              <w:t xml:space="preserve">, рассчитанного за каждый час работы </w:t>
            </w:r>
            <w:r w:rsidRPr="00A91CE8">
              <w:rPr>
                <w:rFonts w:ascii="Times New Roman" w:eastAsiaTheme="minorEastAsia" w:hAnsi="Times New Roman" w:cs="Times New Roman"/>
                <w:bCs/>
                <w:sz w:val="28"/>
                <w:szCs w:val="28"/>
                <w:lang w:eastAsia="ru-RU"/>
              </w:rPr>
              <w:lastRenderedPageBreak/>
              <w:t>в ночное время с 22 часов до 6 часов</w:t>
            </w:r>
          </w:p>
        </w:tc>
        <w:tc>
          <w:tcPr>
            <w:tcW w:w="2767" w:type="dxa"/>
          </w:tcPr>
          <w:p w:rsidR="00A91CE8" w:rsidRPr="00A91CE8" w:rsidRDefault="00A91CE8" w:rsidP="004C2B6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3B10DC">
              <w:rPr>
                <w:rFonts w:ascii="Times New Roman" w:eastAsiaTheme="minorEastAsia" w:hAnsi="Times New Roman" w:cs="Times New Roman"/>
                <w:bCs/>
                <w:sz w:val="28"/>
                <w:szCs w:val="28"/>
                <w:lang w:eastAsia="ru-RU"/>
              </w:rPr>
              <w:lastRenderedPageBreak/>
              <w:t xml:space="preserve">Выплата осуществляется в соответствии со статьей 154 </w:t>
            </w:r>
            <w:hyperlink r:id="rId26" w:tooltip="ФЕДЕРАЛЬНЫЙ ЗАКОН от 30.12.2001 № 197-ФЗ ГОСУДАРСТВЕННАЯ ДУМА ФЕДЕРАЛЬНОГО СОБРАНИЯ РФ&#10;&#10;ТРУДОВОЙ КОДЕКС РОССИЙСКОЙ ФЕДЕРАЦИИ" w:history="1">
              <w:r w:rsidRPr="003B10DC">
                <w:rPr>
                  <w:rStyle w:val="aa"/>
                  <w:rFonts w:ascii="Times New Roman" w:eastAsiaTheme="minorEastAsia" w:hAnsi="Times New Roman" w:cs="Times New Roman"/>
                  <w:bCs/>
                  <w:color w:val="auto"/>
                  <w:sz w:val="28"/>
                  <w:szCs w:val="28"/>
                  <w:u w:val="none"/>
                  <w:lang w:eastAsia="ru-RU"/>
                </w:rPr>
                <w:t>Трудового кодекса</w:t>
              </w:r>
            </w:hyperlink>
            <w:r w:rsidRPr="003B10DC">
              <w:rPr>
                <w:rFonts w:ascii="Times New Roman" w:eastAsiaTheme="minorEastAsia" w:hAnsi="Times New Roman" w:cs="Times New Roman"/>
                <w:bCs/>
                <w:sz w:val="28"/>
                <w:szCs w:val="28"/>
                <w:lang w:eastAsia="ru-RU"/>
              </w:rPr>
              <w:t xml:space="preserve"> </w:t>
            </w:r>
            <w:r w:rsidRPr="003B10DC">
              <w:rPr>
                <w:rFonts w:ascii="Times New Roman" w:eastAsiaTheme="minorEastAsia" w:hAnsi="Times New Roman" w:cs="Times New Roman"/>
                <w:bCs/>
                <w:sz w:val="28"/>
                <w:szCs w:val="28"/>
                <w:lang w:eastAsia="ru-RU"/>
              </w:rPr>
              <w:lastRenderedPageBreak/>
              <w:t>Российской Федерации</w:t>
            </w:r>
            <w:r w:rsidRPr="00A91CE8">
              <w:rPr>
                <w:rFonts w:ascii="Times New Roman" w:eastAsiaTheme="minorEastAsia" w:hAnsi="Times New Roman" w:cs="Times New Roman"/>
                <w:bCs/>
                <w:sz w:val="28"/>
                <w:szCs w:val="28"/>
                <w:lang w:eastAsia="ru-RU"/>
              </w:rPr>
              <w:t>, Постановлением Правительства</w:t>
            </w:r>
            <w:r w:rsidR="00F75065">
              <w:rPr>
                <w:rFonts w:ascii="Times New Roman" w:eastAsiaTheme="minorEastAsia" w:hAnsi="Times New Roman" w:cs="Times New Roman"/>
                <w:bCs/>
                <w:sz w:val="28"/>
                <w:szCs w:val="28"/>
                <w:lang w:eastAsia="ru-RU"/>
              </w:rPr>
              <w:t xml:space="preserve"> Российской Федерации от 22.07.</w:t>
            </w:r>
            <w:r w:rsidRPr="00A91CE8">
              <w:rPr>
                <w:rFonts w:ascii="Times New Roman" w:eastAsiaTheme="minorEastAsia" w:hAnsi="Times New Roman" w:cs="Times New Roman"/>
                <w:bCs/>
                <w:sz w:val="28"/>
                <w:szCs w:val="28"/>
                <w:lang w:eastAsia="ru-RU"/>
              </w:rPr>
              <w:t xml:space="preserve">2008 </w:t>
            </w:r>
            <w:hyperlink r:id="rId27" w:tooltip="ПОСТАНОВЛЕНИЕ от 22.07.2008 № 554 ПРАВИТЕЛЬСТВО РФ&#10;&#10;О минимальном размере повышения оплаты труда за работу в ночное время" w:history="1">
              <w:r w:rsidRPr="00F75065">
                <w:rPr>
                  <w:rStyle w:val="aa"/>
                  <w:rFonts w:ascii="Times New Roman" w:eastAsiaTheme="minorEastAsia" w:hAnsi="Times New Roman" w:cs="Times New Roman"/>
                  <w:bCs/>
                  <w:color w:val="auto"/>
                  <w:sz w:val="28"/>
                  <w:szCs w:val="28"/>
                  <w:u w:val="none"/>
                  <w:lang w:eastAsia="ru-RU"/>
                </w:rPr>
                <w:t>№ 554 «О минимальном размере повышения оплаты</w:t>
              </w:r>
            </w:hyperlink>
            <w:r w:rsidRPr="00F75065">
              <w:rPr>
                <w:rFonts w:ascii="Times New Roman" w:eastAsiaTheme="minorEastAsia" w:hAnsi="Times New Roman" w:cs="Times New Roman"/>
                <w:bCs/>
                <w:sz w:val="28"/>
                <w:szCs w:val="28"/>
                <w:lang w:eastAsia="ru-RU"/>
              </w:rPr>
              <w:t xml:space="preserve"> труда за работу в ночное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lastRenderedPageBreak/>
              <w:t>6.</w:t>
            </w:r>
          </w:p>
        </w:tc>
        <w:tc>
          <w:tcPr>
            <w:tcW w:w="304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Районный коэффициент к заработной плате</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1,7</w:t>
            </w:r>
          </w:p>
        </w:tc>
        <w:tc>
          <w:tcPr>
            <w:tcW w:w="2767" w:type="dxa"/>
            <w:vMerge w:val="restart"/>
          </w:tcPr>
          <w:p w:rsidR="00A91CE8" w:rsidRPr="003B10DC"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3B10DC">
              <w:rPr>
                <w:rFonts w:ascii="Times New Roman" w:eastAsiaTheme="minorEastAsia" w:hAnsi="Times New Roman" w:cs="Times New Roman"/>
                <w:bCs/>
                <w:sz w:val="28"/>
                <w:szCs w:val="28"/>
                <w:lang w:eastAsia="ru-RU"/>
              </w:rPr>
              <w:t xml:space="preserve">Выплаты устанавливаются в соответствии со статьями 315 - 317 </w:t>
            </w:r>
            <w:hyperlink r:id="rId28" w:tooltip="ФЕДЕРАЛЬНЫЙ ЗАКОН от 30.12.2001 № 197-ФЗ ГОСУДАРСТВЕННАЯ ДУМА ФЕДЕРАЛЬНОГО СОБРАНИЯ РФ&#10;&#10;ТРУДОВОЙ КОДЕКС РОССИЙСКОЙ ФЕДЕРАЦИИ" w:history="1">
              <w:r w:rsidRPr="003B10DC">
                <w:rPr>
                  <w:rStyle w:val="aa"/>
                  <w:rFonts w:ascii="Times New Roman" w:eastAsiaTheme="minorEastAsia" w:hAnsi="Times New Roman" w:cs="Times New Roman"/>
                  <w:bCs/>
                  <w:color w:val="auto"/>
                  <w:sz w:val="28"/>
                  <w:szCs w:val="28"/>
                  <w:u w:val="none"/>
                  <w:lang w:eastAsia="ru-RU"/>
                </w:rPr>
                <w:t>Трудового кодекса</w:t>
              </w:r>
            </w:hyperlink>
            <w:r w:rsidRPr="003B10DC">
              <w:rPr>
                <w:rFonts w:ascii="Times New Roman" w:eastAsiaTheme="minorEastAsia" w:hAnsi="Times New Roman" w:cs="Times New Roman"/>
                <w:bCs/>
                <w:sz w:val="28"/>
                <w:szCs w:val="28"/>
                <w:lang w:eastAsia="ru-RU"/>
              </w:rPr>
              <w:t xml:space="preserve"> Российской Федерации, Решением Думы Ханты-Мансийского района от 21.09.2006 № 47</w:t>
            </w:r>
            <w:r w:rsidR="003B10DC">
              <w:rPr>
                <w:rFonts w:ascii="Times New Roman" w:eastAsiaTheme="minorEastAsia" w:hAnsi="Times New Roman" w:cs="Times New Roman"/>
                <w:bCs/>
                <w:sz w:val="28"/>
                <w:szCs w:val="28"/>
                <w:lang w:eastAsia="ru-RU"/>
              </w:rPr>
              <w:t xml:space="preserve"> «Об утверждении Положения о гарантиях и компенсациях для лиц, проживающих в Ханты-Мансийском автономном округе – </w:t>
            </w:r>
            <w:r w:rsidR="003B10DC">
              <w:rPr>
                <w:rFonts w:ascii="Times New Roman" w:eastAsiaTheme="minorEastAsia" w:hAnsi="Times New Roman" w:cs="Times New Roman"/>
                <w:bCs/>
                <w:sz w:val="28"/>
                <w:szCs w:val="28"/>
                <w:lang w:eastAsia="ru-RU"/>
              </w:rPr>
              <w:lastRenderedPageBreak/>
              <w:t>Югре и работающих в организациях, финансируемых из бюджета Ханты-Мансийского района»</w:t>
            </w:r>
          </w:p>
        </w:tc>
      </w:tr>
      <w:tr w:rsidR="00A91CE8" w:rsidRPr="00A91CE8" w:rsidTr="002D64E4">
        <w:tc>
          <w:tcPr>
            <w:tcW w:w="709" w:type="dxa"/>
          </w:tcPr>
          <w:p w:rsidR="00A91CE8" w:rsidRPr="00A91CE8" w:rsidRDefault="00A91CE8" w:rsidP="005423B6">
            <w:pPr>
              <w:widowControl w:val="0"/>
              <w:autoSpaceDE w:val="0"/>
              <w:autoSpaceDN w:val="0"/>
              <w:spacing w:after="0" w:line="240" w:lineRule="auto"/>
              <w:ind w:right="-63"/>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7.</w:t>
            </w:r>
          </w:p>
        </w:tc>
        <w:tc>
          <w:tcPr>
            <w:tcW w:w="3044"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Процентная надбавка к заработной плате за стаж работы в районах Крайнего Севера и приравненных к ним местностях</w:t>
            </w:r>
          </w:p>
        </w:tc>
        <w:tc>
          <w:tcPr>
            <w:tcW w:w="2552" w:type="dxa"/>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A91CE8">
              <w:rPr>
                <w:rFonts w:ascii="Times New Roman" w:eastAsiaTheme="minorEastAsia" w:hAnsi="Times New Roman" w:cs="Times New Roman"/>
                <w:bCs/>
                <w:sz w:val="28"/>
                <w:szCs w:val="28"/>
                <w:lang w:eastAsia="ru-RU"/>
              </w:rPr>
              <w:t>до 50%</w:t>
            </w:r>
          </w:p>
        </w:tc>
        <w:tc>
          <w:tcPr>
            <w:tcW w:w="2767" w:type="dxa"/>
            <w:vMerge/>
          </w:tcPr>
          <w:p w:rsidR="00A91CE8" w:rsidRPr="00A91CE8" w:rsidRDefault="00A91CE8"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r>
    </w:tbl>
    <w:p w:rsidR="00A91CE8" w:rsidRDefault="00A91CE8"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5E0ADE" w:rsidRDefault="005E0ADE" w:rsidP="00D964A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Раздел </w:t>
      </w:r>
      <w:r w:rsidRPr="006E413F">
        <w:rPr>
          <w:rFonts w:ascii="Times New Roman" w:eastAsiaTheme="minorEastAsia" w:hAnsi="Times New Roman" w:cs="Times New Roman"/>
          <w:sz w:val="28"/>
          <w:szCs w:val="28"/>
          <w:lang w:val="en-US" w:eastAsia="ru-RU"/>
        </w:rPr>
        <w:t>IV</w:t>
      </w:r>
      <w:r w:rsidRPr="006E413F">
        <w:rPr>
          <w:rFonts w:ascii="Times New Roman" w:eastAsiaTheme="minorEastAsia" w:hAnsi="Times New Roman" w:cs="Times New Roman"/>
          <w:sz w:val="28"/>
          <w:szCs w:val="28"/>
          <w:lang w:eastAsia="ru-RU"/>
        </w:rPr>
        <w:t>. Порядок и условия осуществления стимулирующих выплат, критерии их установления</w:t>
      </w:r>
    </w:p>
    <w:p w:rsidR="00D964AF" w:rsidRPr="006E413F" w:rsidRDefault="00D964AF" w:rsidP="005E0AD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5E0ADE" w:rsidRPr="00D834B3" w:rsidRDefault="00F41556" w:rsidP="00275010">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1. Стимулирующие выплаты устанавливаются в пределах фонда оплаты труда</w:t>
      </w:r>
      <w:r w:rsidR="00B41231">
        <w:rPr>
          <w:rFonts w:ascii="Times New Roman" w:eastAsiaTheme="minorEastAsia" w:hAnsi="Times New Roman" w:cs="Times New Roman"/>
          <w:bCs/>
          <w:sz w:val="28"/>
          <w:szCs w:val="28"/>
          <w:lang w:eastAsia="ru-RU"/>
        </w:rPr>
        <w:t xml:space="preserve">, формируемого </w:t>
      </w:r>
      <w:r w:rsidR="00D834B3">
        <w:rPr>
          <w:rFonts w:ascii="Times New Roman" w:eastAsiaTheme="minorEastAsia" w:hAnsi="Times New Roman" w:cs="Times New Roman"/>
          <w:bCs/>
          <w:sz w:val="28"/>
          <w:szCs w:val="28"/>
          <w:lang w:eastAsia="ru-RU"/>
        </w:rPr>
        <w:t xml:space="preserve">в соответствии </w:t>
      </w:r>
      <w:r w:rsidR="00D834B3" w:rsidRPr="00566D59">
        <w:rPr>
          <w:rFonts w:ascii="Times New Roman" w:eastAsiaTheme="minorEastAsia" w:hAnsi="Times New Roman" w:cs="Times New Roman"/>
          <w:bCs/>
          <w:sz w:val="28"/>
          <w:szCs w:val="28"/>
          <w:lang w:eastAsia="ru-RU"/>
        </w:rPr>
        <w:t xml:space="preserve">с </w:t>
      </w:r>
      <w:hyperlink w:anchor="P1288">
        <w:r w:rsidR="00D834B3" w:rsidRPr="00566D59">
          <w:rPr>
            <w:rFonts w:ascii="Times New Roman" w:eastAsiaTheme="minorEastAsia" w:hAnsi="Times New Roman" w:cs="Times New Roman"/>
            <w:sz w:val="28"/>
            <w:szCs w:val="28"/>
            <w:lang w:eastAsia="ru-RU"/>
          </w:rPr>
          <w:t>разделом VII</w:t>
        </w:r>
      </w:hyperlink>
      <w:r w:rsidR="00D834B3" w:rsidRPr="00566D59">
        <w:rPr>
          <w:rFonts w:ascii="Times New Roman" w:eastAsiaTheme="minorEastAsia" w:hAnsi="Times New Roman" w:cs="Times New Roman"/>
          <w:sz w:val="28"/>
          <w:szCs w:val="28"/>
          <w:lang w:eastAsia="ru-RU"/>
        </w:rPr>
        <w:t xml:space="preserve"> настоящего Положения</w:t>
      </w:r>
      <w:r w:rsidR="005E0ADE" w:rsidRPr="00566D59">
        <w:rPr>
          <w:rFonts w:ascii="Times New Roman" w:eastAsiaTheme="minorEastAsia" w:hAnsi="Times New Roman" w:cs="Times New Roman"/>
          <w:bCs/>
          <w:sz w:val="28"/>
          <w:szCs w:val="28"/>
          <w:lang w:eastAsia="ru-RU"/>
        </w:rPr>
        <w:t>, и средств, поступающих от предпринимательской и иной приносящей доход деятельности</w:t>
      </w:r>
      <w:r w:rsidR="005E0ADE" w:rsidRPr="005E0ADE">
        <w:rPr>
          <w:rFonts w:ascii="Times New Roman" w:eastAsiaTheme="minorEastAsia" w:hAnsi="Times New Roman" w:cs="Times New Roman"/>
          <w:bCs/>
          <w:sz w:val="28"/>
          <w:szCs w:val="28"/>
          <w:lang w:eastAsia="ru-RU"/>
        </w:rPr>
        <w:t>.</w:t>
      </w:r>
    </w:p>
    <w:p w:rsidR="005E0ADE" w:rsidRPr="005E0ADE" w:rsidRDefault="005E0ADE" w:rsidP="00D964AF">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2</w:t>
      </w:r>
      <w:r w:rsidR="00F41556">
        <w:rPr>
          <w:rFonts w:ascii="Times New Roman" w:eastAsiaTheme="minorEastAsia" w:hAnsi="Times New Roman" w:cs="Times New Roman"/>
          <w:bCs/>
          <w:sz w:val="28"/>
          <w:szCs w:val="28"/>
          <w:lang w:eastAsia="ru-RU"/>
        </w:rPr>
        <w:t>2</w:t>
      </w:r>
      <w:r w:rsidRPr="005E0ADE">
        <w:rPr>
          <w:rFonts w:ascii="Times New Roman" w:eastAsiaTheme="minorEastAsia" w:hAnsi="Times New Roman" w:cs="Times New Roman"/>
          <w:bCs/>
          <w:sz w:val="28"/>
          <w:szCs w:val="28"/>
          <w:lang w:eastAsia="ru-RU"/>
        </w:rPr>
        <w:t>. К стимулирующим выплатам относятся:</w:t>
      </w:r>
    </w:p>
    <w:p w:rsidR="005E0ADE" w:rsidRPr="005E0ADE" w:rsidRDefault="005E0ADE" w:rsidP="00D964AF">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выплаты за интенсивность и высокие результаты работы;</w:t>
      </w:r>
    </w:p>
    <w:p w:rsidR="005E0ADE" w:rsidRPr="005E0ADE" w:rsidRDefault="005E0ADE" w:rsidP="00D964AF">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выплаты за качество выполняемых работ;</w:t>
      </w:r>
    </w:p>
    <w:p w:rsidR="00D964AF" w:rsidRDefault="00D964AF" w:rsidP="00D964AF">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премиальные выплаты по итогам работы за месяц, год.</w:t>
      </w:r>
      <w:r w:rsidR="005E0ADE" w:rsidRPr="005E0ADE">
        <w:rPr>
          <w:rFonts w:ascii="Times New Roman" w:eastAsiaTheme="minorEastAsia" w:hAnsi="Times New Roman" w:cs="Times New Roman"/>
          <w:bCs/>
          <w:sz w:val="28"/>
          <w:szCs w:val="28"/>
          <w:lang w:eastAsia="ru-RU"/>
        </w:rPr>
        <w:t xml:space="preserve"> </w:t>
      </w:r>
    </w:p>
    <w:p w:rsidR="005E0ADE" w:rsidRPr="005E0ADE" w:rsidRDefault="00F41556"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3. Выплата за интенсивность и высокие результаты труда характеризуется степенью напряженности в процессе труда и устанавливается за:</w:t>
      </w:r>
    </w:p>
    <w:p w:rsidR="005E0ADE" w:rsidRDefault="005E0ADE" w:rsidP="00730582">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высокую результативность работы;</w:t>
      </w:r>
    </w:p>
    <w:p w:rsidR="00D964AF" w:rsidRDefault="00730582" w:rsidP="00730582">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реализацию экспериментальных и инновационных проектов в сфере физической культуры и спорта;</w:t>
      </w:r>
    </w:p>
    <w:p w:rsidR="00730582" w:rsidRPr="005E0ADE" w:rsidRDefault="00730582" w:rsidP="00730582">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участие в реализации Всероссийского физкультурно-спортивного комплекса «Готов к труду и обороне» (ГТО) в рабочее время при условии освобождения от основной работы на период проведения ГТО;</w:t>
      </w:r>
    </w:p>
    <w:p w:rsidR="005E0ADE" w:rsidRPr="005E0ADE" w:rsidRDefault="005E0ADE" w:rsidP="00730582">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участие в выполнении важных работ, мероприятий.</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При установлении размера выплаты за интенсивность и высокие результаты работы следует учитывать:</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выполнение работником учреждения важных работ, не определенных трудовым договором.</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 xml:space="preserve">Конкретный размер выплаты за интенсивность и высокие результаты определяется локальным нормативным актом учреждения в процентах от должностного оклада или в абсолютном размере, </w:t>
      </w:r>
      <w:r w:rsidRPr="00FE7145">
        <w:rPr>
          <w:rFonts w:ascii="Times New Roman" w:eastAsiaTheme="minorEastAsia" w:hAnsi="Times New Roman" w:cs="Times New Roman"/>
          <w:bCs/>
          <w:sz w:val="28"/>
          <w:szCs w:val="28"/>
          <w:lang w:eastAsia="ru-RU"/>
        </w:rPr>
        <w:t xml:space="preserve">но не более </w:t>
      </w:r>
      <w:r w:rsidR="00730582" w:rsidRPr="00FE7145">
        <w:rPr>
          <w:rFonts w:ascii="Times New Roman" w:eastAsiaTheme="minorEastAsia" w:hAnsi="Times New Roman" w:cs="Times New Roman"/>
          <w:bCs/>
          <w:sz w:val="28"/>
          <w:szCs w:val="28"/>
          <w:lang w:eastAsia="ru-RU"/>
        </w:rPr>
        <w:t>10</w:t>
      </w:r>
      <w:r w:rsidRPr="00FE7145">
        <w:rPr>
          <w:rFonts w:ascii="Times New Roman" w:eastAsiaTheme="minorEastAsia" w:hAnsi="Times New Roman" w:cs="Times New Roman"/>
          <w:bCs/>
          <w:sz w:val="28"/>
          <w:szCs w:val="28"/>
          <w:lang w:eastAsia="ru-RU"/>
        </w:rPr>
        <w:t>0</w:t>
      </w:r>
      <w:r w:rsidR="004C2B61" w:rsidRPr="00FE7145">
        <w:rPr>
          <w:rFonts w:ascii="Times New Roman" w:eastAsiaTheme="minorEastAsia" w:hAnsi="Times New Roman" w:cs="Times New Roman"/>
          <w:bCs/>
          <w:sz w:val="28"/>
          <w:szCs w:val="28"/>
          <w:lang w:eastAsia="ru-RU"/>
        </w:rPr>
        <w:t>%</w:t>
      </w:r>
      <w:r w:rsidRPr="005E0ADE">
        <w:rPr>
          <w:rFonts w:ascii="Times New Roman" w:eastAsiaTheme="minorEastAsia" w:hAnsi="Times New Roman" w:cs="Times New Roman"/>
          <w:bCs/>
          <w:sz w:val="28"/>
          <w:szCs w:val="28"/>
          <w:lang w:eastAsia="ru-RU"/>
        </w:rPr>
        <w:t xml:space="preserve"> оклада (должностного оклада).</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 xml:space="preserve">Выплата за интенсивность и высокие результаты работы устанавливается </w:t>
      </w:r>
      <w:r w:rsidR="006220BD">
        <w:rPr>
          <w:rFonts w:ascii="Times New Roman" w:eastAsiaTheme="minorEastAsia" w:hAnsi="Times New Roman" w:cs="Times New Roman"/>
          <w:bCs/>
          <w:sz w:val="28"/>
          <w:szCs w:val="28"/>
          <w:lang w:eastAsia="ru-RU"/>
        </w:rPr>
        <w:t xml:space="preserve">работникам учреждения, за исключением должностей, указанных </w:t>
      </w:r>
      <w:r w:rsidR="006220BD" w:rsidRPr="00317E09">
        <w:rPr>
          <w:rFonts w:ascii="Times New Roman" w:eastAsiaTheme="minorEastAsia" w:hAnsi="Times New Roman" w:cs="Times New Roman"/>
          <w:bCs/>
          <w:sz w:val="28"/>
          <w:szCs w:val="28"/>
          <w:lang w:eastAsia="ru-RU"/>
        </w:rPr>
        <w:t>в приложении 1</w:t>
      </w:r>
      <w:r w:rsidR="006220BD">
        <w:rPr>
          <w:rFonts w:ascii="Times New Roman" w:eastAsiaTheme="minorEastAsia" w:hAnsi="Times New Roman" w:cs="Times New Roman"/>
          <w:bCs/>
          <w:sz w:val="28"/>
          <w:szCs w:val="28"/>
          <w:lang w:eastAsia="ru-RU"/>
        </w:rPr>
        <w:t xml:space="preserve"> к настоящему Положению, н</w:t>
      </w:r>
      <w:r w:rsidR="00597A8F">
        <w:rPr>
          <w:rFonts w:ascii="Times New Roman" w:eastAsiaTheme="minorEastAsia" w:hAnsi="Times New Roman" w:cs="Times New Roman"/>
          <w:bCs/>
          <w:sz w:val="28"/>
          <w:szCs w:val="28"/>
          <w:lang w:eastAsia="ru-RU"/>
        </w:rPr>
        <w:t>а срок не более года.</w:t>
      </w:r>
    </w:p>
    <w:p w:rsidR="005E0ADE" w:rsidRPr="005E0ADE" w:rsidRDefault="00F41556" w:rsidP="00EC1AF9">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4. Работникам учреждения устанавливаются следующие выпла</w:t>
      </w:r>
      <w:r w:rsidR="00A067DB">
        <w:rPr>
          <w:rFonts w:ascii="Times New Roman" w:eastAsiaTheme="minorEastAsia" w:hAnsi="Times New Roman" w:cs="Times New Roman"/>
          <w:bCs/>
          <w:sz w:val="28"/>
          <w:szCs w:val="28"/>
          <w:lang w:eastAsia="ru-RU"/>
        </w:rPr>
        <w:t>ты</w:t>
      </w:r>
      <w:r w:rsidR="005E0ADE" w:rsidRPr="005E0ADE">
        <w:rPr>
          <w:rFonts w:ascii="Times New Roman" w:eastAsiaTheme="minorEastAsia" w:hAnsi="Times New Roman" w:cs="Times New Roman"/>
          <w:bCs/>
          <w:sz w:val="28"/>
          <w:szCs w:val="28"/>
          <w:lang w:eastAsia="ru-RU"/>
        </w:rPr>
        <w:t>:</w:t>
      </w:r>
    </w:p>
    <w:p w:rsidR="005E0ADE" w:rsidRPr="005E0ADE" w:rsidRDefault="005E0ADE" w:rsidP="00EC1AF9">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lastRenderedPageBreak/>
        <w:t>выплата за качество</w:t>
      </w:r>
      <w:r w:rsidR="006220BD">
        <w:rPr>
          <w:rFonts w:ascii="Times New Roman" w:eastAsiaTheme="minorEastAsia" w:hAnsi="Times New Roman" w:cs="Times New Roman"/>
          <w:bCs/>
          <w:sz w:val="28"/>
          <w:szCs w:val="28"/>
          <w:lang w:eastAsia="ru-RU"/>
        </w:rPr>
        <w:t xml:space="preserve"> выполняемых работ</w:t>
      </w:r>
      <w:r w:rsidR="00317E09">
        <w:rPr>
          <w:rFonts w:ascii="Times New Roman" w:eastAsiaTheme="minorEastAsia" w:hAnsi="Times New Roman" w:cs="Times New Roman"/>
          <w:bCs/>
          <w:sz w:val="28"/>
          <w:szCs w:val="28"/>
          <w:lang w:eastAsia="ru-RU"/>
        </w:rPr>
        <w:t>;</w:t>
      </w:r>
    </w:p>
    <w:p w:rsidR="005E0ADE" w:rsidRPr="005E0ADE" w:rsidRDefault="005E0ADE" w:rsidP="00EC1AF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коэффициент эффективности деятельности работника учреждения (далее – КЭД).</w:t>
      </w:r>
    </w:p>
    <w:p w:rsidR="005E0ADE" w:rsidRPr="005E0ADE" w:rsidRDefault="00F41556" w:rsidP="00EC1AF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 xml:space="preserve">5. Выплата за качество </w:t>
      </w:r>
      <w:r w:rsidR="00A067DB">
        <w:rPr>
          <w:rFonts w:ascii="Times New Roman" w:eastAsiaTheme="minorEastAsia" w:hAnsi="Times New Roman" w:cs="Times New Roman"/>
          <w:bCs/>
          <w:sz w:val="28"/>
          <w:szCs w:val="28"/>
          <w:lang w:eastAsia="ru-RU"/>
        </w:rPr>
        <w:t xml:space="preserve">выполняемых работ </w:t>
      </w:r>
      <w:r w:rsidR="005E0ADE" w:rsidRPr="005E0ADE">
        <w:rPr>
          <w:rFonts w:ascii="Times New Roman" w:eastAsiaTheme="minorEastAsia" w:hAnsi="Times New Roman" w:cs="Times New Roman"/>
          <w:bCs/>
          <w:sz w:val="28"/>
          <w:szCs w:val="28"/>
          <w:lang w:eastAsia="ru-RU"/>
        </w:rPr>
        <w:t>устанавливается в соответствии с показателями и критериями оценки эффективности деятельности работников, утвержденным локальным нормативным актом учреждения.</w:t>
      </w:r>
    </w:p>
    <w:p w:rsidR="005E0ADE" w:rsidRPr="005E0ADE" w:rsidRDefault="00F41556" w:rsidP="00EC1AF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 xml:space="preserve">6. Конкретный размер выплаты за качество выполняемых работ определяется локальным нормативным актом учреждения, в процентах от </w:t>
      </w:r>
      <w:r w:rsidR="00A067DB">
        <w:rPr>
          <w:rFonts w:ascii="Times New Roman" w:eastAsiaTheme="minorEastAsia" w:hAnsi="Times New Roman" w:cs="Times New Roman"/>
          <w:bCs/>
          <w:sz w:val="28"/>
          <w:szCs w:val="28"/>
          <w:lang w:eastAsia="ru-RU"/>
        </w:rPr>
        <w:t>оклада (</w:t>
      </w:r>
      <w:r w:rsidR="005E0ADE" w:rsidRPr="005E0ADE">
        <w:rPr>
          <w:rFonts w:ascii="Times New Roman" w:eastAsiaTheme="minorEastAsia" w:hAnsi="Times New Roman" w:cs="Times New Roman"/>
          <w:bCs/>
          <w:sz w:val="28"/>
          <w:szCs w:val="28"/>
          <w:lang w:eastAsia="ru-RU"/>
        </w:rPr>
        <w:t>должностного оклада</w:t>
      </w:r>
      <w:r w:rsidR="00A067DB">
        <w:rPr>
          <w:rFonts w:ascii="Times New Roman" w:eastAsiaTheme="minorEastAsia" w:hAnsi="Times New Roman" w:cs="Times New Roman"/>
          <w:bCs/>
          <w:sz w:val="28"/>
          <w:szCs w:val="28"/>
          <w:lang w:eastAsia="ru-RU"/>
        </w:rPr>
        <w:t xml:space="preserve">) или в абсолютном размере, </w:t>
      </w:r>
      <w:r w:rsidR="00A067DB" w:rsidRPr="00FE7145">
        <w:rPr>
          <w:rFonts w:ascii="Times New Roman" w:eastAsiaTheme="minorEastAsia" w:hAnsi="Times New Roman" w:cs="Times New Roman"/>
          <w:bCs/>
          <w:sz w:val="28"/>
          <w:szCs w:val="28"/>
          <w:lang w:eastAsia="ru-RU"/>
        </w:rPr>
        <w:t>но не более 100%</w:t>
      </w:r>
      <w:r w:rsidR="00A067DB">
        <w:rPr>
          <w:rFonts w:ascii="Times New Roman" w:eastAsiaTheme="minorEastAsia" w:hAnsi="Times New Roman" w:cs="Times New Roman"/>
          <w:bCs/>
          <w:sz w:val="28"/>
          <w:szCs w:val="28"/>
          <w:lang w:eastAsia="ru-RU"/>
        </w:rPr>
        <w:t xml:space="preserve"> оклада (должностного оклада).</w:t>
      </w:r>
    </w:p>
    <w:p w:rsidR="005E0ADE" w:rsidRPr="00EC1AF9" w:rsidRDefault="00597A8F" w:rsidP="002750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27</w:t>
      </w:r>
      <w:r w:rsidR="005E0ADE" w:rsidRPr="005E0ADE">
        <w:rPr>
          <w:rFonts w:ascii="Times New Roman" w:eastAsiaTheme="minorEastAsia" w:hAnsi="Times New Roman" w:cs="Times New Roman"/>
          <w:bCs/>
          <w:sz w:val="28"/>
          <w:szCs w:val="28"/>
          <w:lang w:eastAsia="ru-RU"/>
        </w:rPr>
        <w:t>. КЭД устанавливается отдельным категориям работников учреждения для обеспечения достижения значений в плане мероприятий по поэтапному повышению заработной платы («дорожной карте»).</w:t>
      </w:r>
      <w:r w:rsidR="00EC1AF9" w:rsidRPr="00EC1AF9">
        <w:rPr>
          <w:rFonts w:ascii="Times New Roman" w:hAnsi="Times New Roman" w:cs="Times New Roman"/>
          <w:sz w:val="28"/>
          <w:szCs w:val="28"/>
        </w:rPr>
        <w:t xml:space="preserve"> </w:t>
      </w:r>
      <w:r w:rsidR="00EC1AF9">
        <w:rPr>
          <w:rFonts w:ascii="Times New Roman" w:hAnsi="Times New Roman" w:cs="Times New Roman"/>
          <w:sz w:val="28"/>
          <w:szCs w:val="28"/>
        </w:rPr>
        <w:t xml:space="preserve">в соответствии со значением, установленным Указом Президента Российской Федерации от 7 мая 2012 </w:t>
      </w:r>
      <w:hyperlink r:id="rId29" w:history="1">
        <w:r w:rsidR="00EC1AF9" w:rsidRPr="00EC1AF9">
          <w:rPr>
            <w:rFonts w:ascii="Times New Roman" w:hAnsi="Times New Roman" w:cs="Times New Roman"/>
            <w:sz w:val="28"/>
            <w:szCs w:val="28"/>
          </w:rPr>
          <w:t>№ 597</w:t>
        </w:r>
      </w:hyperlink>
      <w:r w:rsidR="00EC1AF9" w:rsidRPr="00EC1AF9">
        <w:rPr>
          <w:rFonts w:ascii="Times New Roman" w:hAnsi="Times New Roman" w:cs="Times New Roman"/>
          <w:sz w:val="28"/>
          <w:szCs w:val="28"/>
        </w:rPr>
        <w:t xml:space="preserve"> "О мероприятиях по реализации государственной социальной политики", от 1 июня 2012 </w:t>
      </w:r>
      <w:hyperlink r:id="rId30" w:history="1">
        <w:r w:rsidR="00EC1AF9" w:rsidRPr="00EC1AF9">
          <w:rPr>
            <w:rFonts w:ascii="Times New Roman" w:hAnsi="Times New Roman" w:cs="Times New Roman"/>
            <w:sz w:val="28"/>
            <w:szCs w:val="28"/>
          </w:rPr>
          <w:t>№ 761</w:t>
        </w:r>
      </w:hyperlink>
      <w:r w:rsidR="00EC1AF9">
        <w:rPr>
          <w:rFonts w:ascii="Times New Roman" w:hAnsi="Times New Roman" w:cs="Times New Roman"/>
          <w:sz w:val="28"/>
          <w:szCs w:val="28"/>
        </w:rPr>
        <w:t xml:space="preserve"> "О Национальной стратегии действий в интересах детей на 2012 - 2017 годы".</w:t>
      </w:r>
    </w:p>
    <w:p w:rsidR="00FE7145" w:rsidRDefault="00EC1AF9" w:rsidP="00275010">
      <w:pPr>
        <w:autoSpaceDE w:val="0"/>
        <w:autoSpaceDN w:val="0"/>
        <w:adjustRightInd w:val="0"/>
        <w:spacing w:after="0" w:line="240" w:lineRule="auto"/>
        <w:ind w:firstLine="540"/>
        <w:jc w:val="both"/>
        <w:rPr>
          <w:rFonts w:ascii="Times New Roman" w:hAnsi="Times New Roman" w:cs="Times New Roman"/>
          <w:strike/>
          <w:sz w:val="28"/>
          <w:szCs w:val="28"/>
        </w:rPr>
      </w:pPr>
      <w:r>
        <w:rPr>
          <w:rFonts w:ascii="Times New Roman" w:hAnsi="Times New Roman" w:cs="Times New Roman"/>
          <w:sz w:val="28"/>
          <w:szCs w:val="28"/>
        </w:rPr>
        <w:t>28. Перечень должностей отдельных категорий работников учреждения, определенных Указами Президента Росс</w:t>
      </w:r>
      <w:r w:rsidR="004C2B61">
        <w:rPr>
          <w:rFonts w:ascii="Times New Roman" w:hAnsi="Times New Roman" w:cs="Times New Roman"/>
          <w:sz w:val="28"/>
          <w:szCs w:val="28"/>
        </w:rPr>
        <w:t xml:space="preserve">ийской Федерации от 7 мая 2012 </w:t>
      </w:r>
      <w:hyperlink r:id="rId31" w:history="1">
        <w:r>
          <w:rPr>
            <w:rFonts w:ascii="Times New Roman" w:hAnsi="Times New Roman" w:cs="Times New Roman"/>
            <w:sz w:val="28"/>
            <w:szCs w:val="28"/>
          </w:rPr>
          <w:t xml:space="preserve">№ </w:t>
        </w:r>
        <w:r w:rsidRPr="00EC1AF9">
          <w:rPr>
            <w:rFonts w:ascii="Times New Roman" w:hAnsi="Times New Roman" w:cs="Times New Roman"/>
            <w:sz w:val="28"/>
            <w:szCs w:val="28"/>
          </w:rPr>
          <w:t>597</w:t>
        </w:r>
      </w:hyperlink>
      <w:r>
        <w:rPr>
          <w:rFonts w:ascii="Times New Roman" w:hAnsi="Times New Roman" w:cs="Times New Roman"/>
          <w:sz w:val="28"/>
          <w:szCs w:val="28"/>
        </w:rPr>
        <w:t xml:space="preserve"> "О мероприятиях по реализации государственной социальной политики", от 1 июня 2012 </w:t>
      </w:r>
      <w:hyperlink r:id="rId32" w:history="1">
        <w:r>
          <w:rPr>
            <w:rFonts w:ascii="Times New Roman" w:hAnsi="Times New Roman" w:cs="Times New Roman"/>
            <w:sz w:val="28"/>
            <w:szCs w:val="28"/>
          </w:rPr>
          <w:t>№</w:t>
        </w:r>
        <w:r w:rsidRPr="00EC1AF9">
          <w:rPr>
            <w:rFonts w:ascii="Times New Roman" w:hAnsi="Times New Roman" w:cs="Times New Roman"/>
            <w:sz w:val="28"/>
            <w:szCs w:val="28"/>
          </w:rPr>
          <w:t xml:space="preserve"> 761</w:t>
        </w:r>
      </w:hyperlink>
      <w:r>
        <w:rPr>
          <w:rFonts w:ascii="Times New Roman" w:hAnsi="Times New Roman" w:cs="Times New Roman"/>
          <w:sz w:val="28"/>
          <w:szCs w:val="28"/>
        </w:rPr>
        <w:t xml:space="preserve"> "О Национальной стратегии действий в интересах детей на 2012 - 2017 годы" в отношении которых применяется КЭД, устанавливается приказом учреждения</w:t>
      </w:r>
      <w:r w:rsidR="00FE7145">
        <w:rPr>
          <w:rFonts w:ascii="Times New Roman" w:hAnsi="Times New Roman" w:cs="Times New Roman"/>
          <w:strike/>
          <w:sz w:val="28"/>
          <w:szCs w:val="28"/>
        </w:rPr>
        <w:t>.</w:t>
      </w:r>
    </w:p>
    <w:p w:rsidR="00EC1AF9" w:rsidRDefault="00EC1AF9" w:rsidP="00EC1A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заработной платы отдельных категорий работников, поименованных Указами Президента Российской Федерации осуществляется исходя из доведенных целевых показателей на соответствующий год.</w:t>
      </w:r>
    </w:p>
    <w:p w:rsidR="00EC1AF9" w:rsidRDefault="00EC1AF9" w:rsidP="00FE71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Перечень и размеры стимулирующих выплат установлены в соответствии с таблицей 5 настоящего Положения.</w:t>
      </w:r>
    </w:p>
    <w:p w:rsidR="00ED0A22" w:rsidRDefault="00ED0A22" w:rsidP="00EC1AF9">
      <w:pPr>
        <w:autoSpaceDE w:val="0"/>
        <w:autoSpaceDN w:val="0"/>
        <w:adjustRightInd w:val="0"/>
        <w:spacing w:after="0" w:line="240" w:lineRule="auto"/>
        <w:jc w:val="both"/>
        <w:rPr>
          <w:rFonts w:ascii="Times New Roman" w:hAnsi="Times New Roman" w:cs="Times New Roman"/>
          <w:sz w:val="28"/>
          <w:szCs w:val="28"/>
        </w:rPr>
      </w:pPr>
    </w:p>
    <w:p w:rsidR="00EC1AF9" w:rsidRDefault="00ED0A22" w:rsidP="00ED0A2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EC1AF9" w:rsidRDefault="00EC1AF9" w:rsidP="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r w:rsidR="00701ED7">
        <w:rPr>
          <w:rFonts w:ascii="Times New Roman" w:hAnsi="Times New Roman" w:cs="Times New Roman"/>
          <w:sz w:val="28"/>
          <w:szCs w:val="28"/>
        </w:rPr>
        <w:t xml:space="preserve"> </w:t>
      </w:r>
      <w:r>
        <w:rPr>
          <w:rFonts w:ascii="Times New Roman" w:hAnsi="Times New Roman" w:cs="Times New Roman"/>
          <w:sz w:val="28"/>
          <w:szCs w:val="28"/>
        </w:rPr>
        <w:t>стимулирующих выплат</w:t>
      </w:r>
    </w:p>
    <w:p w:rsidR="00EC1AF9" w:rsidRDefault="00EC1AF9" w:rsidP="00EC1AF9">
      <w:pPr>
        <w:autoSpaceDE w:val="0"/>
        <w:autoSpaceDN w:val="0"/>
        <w:adjustRightInd w:val="0"/>
        <w:spacing w:after="0" w:line="240" w:lineRule="auto"/>
        <w:jc w:val="center"/>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24"/>
        <w:gridCol w:w="1992"/>
        <w:gridCol w:w="2126"/>
        <w:gridCol w:w="2778"/>
        <w:gridCol w:w="1831"/>
      </w:tblGrid>
      <w:tr w:rsidR="00EC1AF9" w:rsidTr="00EC1AF9">
        <w:tc>
          <w:tcPr>
            <w:tcW w:w="624"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1992"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выплаты</w:t>
            </w:r>
          </w:p>
        </w:tc>
        <w:tc>
          <w:tcPr>
            <w:tcW w:w="2126"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Диапазон выплаты</w:t>
            </w:r>
          </w:p>
        </w:tc>
        <w:tc>
          <w:tcPr>
            <w:tcW w:w="2778"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осуществления выплаты</w:t>
            </w:r>
          </w:p>
        </w:tc>
        <w:tc>
          <w:tcPr>
            <w:tcW w:w="1831"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Периодичность осуществления выплаты</w:t>
            </w:r>
          </w:p>
        </w:tc>
      </w:tr>
      <w:tr w:rsidR="00EC1AF9" w:rsidTr="00EC1AF9">
        <w:tc>
          <w:tcPr>
            <w:tcW w:w="624"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992"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Выплата за интенсивность и высокие </w:t>
            </w:r>
            <w:r>
              <w:rPr>
                <w:rFonts w:ascii="Times New Roman" w:hAnsi="Times New Roman" w:cs="Times New Roman"/>
                <w:sz w:val="28"/>
                <w:szCs w:val="28"/>
              </w:rPr>
              <w:lastRenderedPageBreak/>
              <w:t>результаты работы</w:t>
            </w:r>
          </w:p>
        </w:tc>
        <w:tc>
          <w:tcPr>
            <w:tcW w:w="2126" w:type="dxa"/>
            <w:tcBorders>
              <w:top w:val="single" w:sz="4" w:space="0" w:color="auto"/>
              <w:left w:val="single" w:sz="4" w:space="0" w:color="auto"/>
              <w:bottom w:val="single" w:sz="4" w:space="0" w:color="auto"/>
              <w:right w:val="single" w:sz="4" w:space="0" w:color="auto"/>
            </w:tcBorders>
          </w:tcPr>
          <w:p w:rsidR="00EC1AF9" w:rsidRDefault="00EC1AF9" w:rsidP="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 более </w:t>
            </w:r>
            <w:r w:rsidRPr="00FE7145">
              <w:rPr>
                <w:rFonts w:ascii="Times New Roman" w:hAnsi="Times New Roman" w:cs="Times New Roman"/>
                <w:sz w:val="28"/>
                <w:szCs w:val="28"/>
              </w:rPr>
              <w:t>100%</w:t>
            </w:r>
            <w:r>
              <w:rPr>
                <w:rFonts w:ascii="Times New Roman" w:hAnsi="Times New Roman" w:cs="Times New Roman"/>
                <w:sz w:val="28"/>
                <w:szCs w:val="28"/>
              </w:rPr>
              <w:t xml:space="preserve"> от оклада (должностного оклада)</w:t>
            </w:r>
          </w:p>
        </w:tc>
        <w:tc>
          <w:tcPr>
            <w:tcW w:w="2778"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Систематическое досрочное выполнение работы с проявлением </w:t>
            </w:r>
            <w:r>
              <w:rPr>
                <w:rFonts w:ascii="Times New Roman" w:hAnsi="Times New Roman" w:cs="Times New Roman"/>
                <w:sz w:val="28"/>
                <w:szCs w:val="28"/>
              </w:rPr>
              <w:lastRenderedPageBreak/>
              <w:t>инициативы, творчества, с применением в работе современных форм и методов организации труда</w:t>
            </w:r>
          </w:p>
        </w:tc>
        <w:tc>
          <w:tcPr>
            <w:tcW w:w="1831"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Ежемесячно, на срок не более года</w:t>
            </w:r>
          </w:p>
        </w:tc>
      </w:tr>
      <w:tr w:rsidR="00EC1AF9" w:rsidTr="00EC1AF9">
        <w:tc>
          <w:tcPr>
            <w:tcW w:w="624"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992"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Выплата за качество выполняемых работ</w:t>
            </w:r>
          </w:p>
        </w:tc>
        <w:tc>
          <w:tcPr>
            <w:tcW w:w="2126"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sidRPr="00FE7145">
              <w:rPr>
                <w:rFonts w:ascii="Times New Roman" w:hAnsi="Times New Roman" w:cs="Times New Roman"/>
                <w:sz w:val="28"/>
                <w:szCs w:val="28"/>
              </w:rPr>
              <w:t>Не более 100%</w:t>
            </w:r>
            <w:r>
              <w:rPr>
                <w:rFonts w:ascii="Times New Roman" w:hAnsi="Times New Roman" w:cs="Times New Roman"/>
                <w:sz w:val="28"/>
                <w:szCs w:val="28"/>
              </w:rPr>
              <w:t xml:space="preserve"> от оклада (должностного оклада)</w:t>
            </w:r>
          </w:p>
        </w:tc>
        <w:tc>
          <w:tcPr>
            <w:tcW w:w="2778"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успешное и добросовестное исполнение должностных обязанностей в соответствующем периоде;</w:t>
            </w:r>
          </w:p>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высокое качество выполняемой работы;</w:t>
            </w:r>
          </w:p>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персональный вклад работника в общие результаты деятельности;</w:t>
            </w:r>
          </w:p>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w:t>
            </w:r>
          </w:p>
        </w:tc>
        <w:tc>
          <w:tcPr>
            <w:tcW w:w="1831"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Ежемесячно</w:t>
            </w:r>
          </w:p>
        </w:tc>
      </w:tr>
      <w:tr w:rsidR="00EC1AF9" w:rsidTr="00EC1AF9">
        <w:tc>
          <w:tcPr>
            <w:tcW w:w="624" w:type="dxa"/>
            <w:vMerge w:val="restart"/>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992"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Премиальная выплата по итогам работы за месяц</w:t>
            </w:r>
          </w:p>
        </w:tc>
        <w:tc>
          <w:tcPr>
            <w:tcW w:w="2126"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sidRPr="00FE7145">
              <w:rPr>
                <w:rFonts w:ascii="Times New Roman" w:hAnsi="Times New Roman" w:cs="Times New Roman"/>
                <w:sz w:val="28"/>
                <w:szCs w:val="28"/>
              </w:rPr>
              <w:t>До 50% от</w:t>
            </w:r>
            <w:r>
              <w:rPr>
                <w:rFonts w:ascii="Times New Roman" w:hAnsi="Times New Roman" w:cs="Times New Roman"/>
                <w:sz w:val="28"/>
                <w:szCs w:val="28"/>
              </w:rPr>
              <w:t xml:space="preserve"> оклада (должностного оклада)</w:t>
            </w:r>
          </w:p>
        </w:tc>
        <w:tc>
          <w:tcPr>
            <w:tcW w:w="2778" w:type="dxa"/>
            <w:vMerge w:val="restart"/>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Надлежащее исполнение возложенных на работника функций и полномочий в отчетном периоде; проявление инициативы в выполнении должностных </w:t>
            </w:r>
            <w:r>
              <w:rPr>
                <w:rFonts w:ascii="Times New Roman" w:hAnsi="Times New Roman" w:cs="Times New Roman"/>
                <w:sz w:val="28"/>
                <w:szCs w:val="28"/>
              </w:rPr>
              <w:lastRenderedPageBreak/>
              <w:t>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1831"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Ежемесячно в сроки, установленные для выплаты заработной платы</w:t>
            </w:r>
          </w:p>
        </w:tc>
      </w:tr>
      <w:tr w:rsidR="00EC1AF9" w:rsidTr="00EC1AF9">
        <w:tc>
          <w:tcPr>
            <w:tcW w:w="624" w:type="dxa"/>
            <w:vMerge/>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Премиальная выплата по </w:t>
            </w:r>
            <w:r>
              <w:rPr>
                <w:rFonts w:ascii="Times New Roman" w:hAnsi="Times New Roman" w:cs="Times New Roman"/>
                <w:sz w:val="28"/>
                <w:szCs w:val="28"/>
              </w:rPr>
              <w:lastRenderedPageBreak/>
              <w:t>итогам работы за год</w:t>
            </w:r>
          </w:p>
        </w:tc>
        <w:tc>
          <w:tcPr>
            <w:tcW w:w="2126" w:type="dxa"/>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Устанавливается приказом </w:t>
            </w:r>
            <w:r>
              <w:rPr>
                <w:rFonts w:ascii="Times New Roman" w:hAnsi="Times New Roman" w:cs="Times New Roman"/>
                <w:sz w:val="28"/>
                <w:szCs w:val="28"/>
              </w:rPr>
              <w:lastRenderedPageBreak/>
              <w:t>учреждения, до двух окладов (должностных окладов)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2778" w:type="dxa"/>
            <w:vMerge/>
            <w:tcBorders>
              <w:top w:val="single" w:sz="4" w:space="0" w:color="auto"/>
              <w:left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bottom w:val="single" w:sz="4" w:space="0" w:color="auto"/>
              <w:right w:val="single" w:sz="4" w:space="0" w:color="auto"/>
            </w:tcBorders>
          </w:tcPr>
          <w:p w:rsidR="00EC1AF9" w:rsidRDefault="00EC1AF9">
            <w:pPr>
              <w:autoSpaceDE w:val="0"/>
              <w:autoSpaceDN w:val="0"/>
              <w:adjustRightInd w:val="0"/>
              <w:spacing w:after="0" w:line="240" w:lineRule="auto"/>
              <w:rPr>
                <w:rFonts w:ascii="Times New Roman" w:hAnsi="Times New Roman" w:cs="Times New Roman"/>
                <w:sz w:val="28"/>
                <w:szCs w:val="28"/>
              </w:rPr>
            </w:pPr>
          </w:p>
        </w:tc>
      </w:tr>
    </w:tbl>
    <w:p w:rsidR="00EC1AF9" w:rsidRPr="00EC1AF9" w:rsidRDefault="00EC1AF9" w:rsidP="00EC1AF9">
      <w:pPr>
        <w:autoSpaceDE w:val="0"/>
        <w:autoSpaceDN w:val="0"/>
        <w:adjustRightInd w:val="0"/>
        <w:spacing w:after="0" w:line="240" w:lineRule="auto"/>
        <w:jc w:val="both"/>
        <w:rPr>
          <w:rFonts w:ascii="Times New Roman" w:hAnsi="Times New Roman" w:cs="Times New Roman"/>
          <w:sz w:val="28"/>
          <w:szCs w:val="28"/>
        </w:rPr>
      </w:pPr>
    </w:p>
    <w:p w:rsidR="001E6175" w:rsidRDefault="00ED0939" w:rsidP="00DD31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29.1</w:t>
      </w:r>
      <w:r w:rsidR="001E6175">
        <w:rPr>
          <w:rFonts w:ascii="Times New Roman" w:eastAsiaTheme="minorEastAsia" w:hAnsi="Times New Roman" w:cs="Times New Roman"/>
          <w:bCs/>
          <w:sz w:val="28"/>
          <w:szCs w:val="28"/>
          <w:lang w:eastAsia="ru-RU"/>
        </w:rPr>
        <w:t xml:space="preserve">. </w:t>
      </w:r>
      <w:r w:rsidR="001E6175">
        <w:rPr>
          <w:rFonts w:ascii="Times New Roman" w:hAnsi="Times New Roman" w:cs="Times New Roman"/>
          <w:sz w:val="28"/>
          <w:szCs w:val="28"/>
        </w:rPr>
        <w:t>Премиальная выплата по итогам работы за месяц устанавливается работникам учреждения на основании показателей, учитывающих результаты труда работников, которые утверждаются локальн</w:t>
      </w:r>
      <w:r w:rsidR="00DD3127">
        <w:rPr>
          <w:rFonts w:ascii="Times New Roman" w:hAnsi="Times New Roman" w:cs="Times New Roman"/>
          <w:sz w:val="28"/>
          <w:szCs w:val="28"/>
        </w:rPr>
        <w:t>ым нормативным актом учреждения.</w:t>
      </w:r>
    </w:p>
    <w:p w:rsidR="001E6175" w:rsidRDefault="001E6175" w:rsidP="00DD31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1E6175" w:rsidRPr="00DD3127" w:rsidRDefault="001E6175" w:rsidP="00DD31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премии по итогам работы за месяц работникам осуществляется на основании ведомости, утвержденной руководителем учреждения, с учетом предложений руководителей структ</w:t>
      </w:r>
      <w:r w:rsidR="00DD3127">
        <w:rPr>
          <w:rFonts w:ascii="Times New Roman" w:hAnsi="Times New Roman" w:cs="Times New Roman"/>
          <w:sz w:val="28"/>
          <w:szCs w:val="28"/>
        </w:rPr>
        <w:t>урных подразделений учреждения.</w:t>
      </w:r>
    </w:p>
    <w:p w:rsidR="00DD3127" w:rsidRDefault="004F60CF" w:rsidP="00EC1AF9">
      <w:pPr>
        <w:widowControl w:val="0"/>
        <w:autoSpaceDE w:val="0"/>
        <w:autoSpaceDN w:val="0"/>
        <w:spacing w:after="0" w:line="240" w:lineRule="auto"/>
        <w:ind w:firstLine="54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30</w:t>
      </w:r>
      <w:r w:rsidR="005E0ADE" w:rsidRPr="005E0ADE">
        <w:rPr>
          <w:rFonts w:ascii="Times New Roman" w:eastAsiaTheme="minorEastAsia" w:hAnsi="Times New Roman" w:cs="Times New Roman"/>
          <w:bCs/>
          <w:sz w:val="28"/>
          <w:szCs w:val="28"/>
          <w:lang w:eastAsia="ru-RU"/>
        </w:rPr>
        <w:t>. Пре</w:t>
      </w:r>
      <w:r w:rsidR="00DD3127">
        <w:rPr>
          <w:rFonts w:ascii="Times New Roman" w:eastAsiaTheme="minorEastAsia" w:hAnsi="Times New Roman" w:cs="Times New Roman"/>
          <w:bCs/>
          <w:sz w:val="28"/>
          <w:szCs w:val="28"/>
          <w:lang w:eastAsia="ru-RU"/>
        </w:rPr>
        <w:t>миальная выплата по итогам работы за год работникам учреждения осуществляются при наличии средств по фонду оплаты труда в конце финансового года, не позднее 25 декабря текущего года.</w:t>
      </w:r>
    </w:p>
    <w:p w:rsidR="00DD3127" w:rsidRPr="005E0ADE" w:rsidRDefault="005E0ADE" w:rsidP="00317E0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В случаях, когда 25 декабря приходится на день, признаваемый в соответствии с законодательством Российской Федерации выходным и (или) нерабочим праздничным днем, днем окончания выплаты считается ближайший следующий за ним рабочий день.</w:t>
      </w:r>
    </w:p>
    <w:p w:rsidR="005E0ADE" w:rsidRPr="005E0ADE" w:rsidRDefault="00DD3127"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Премиальная выплата по итогам работы за год </w:t>
      </w:r>
      <w:r w:rsidR="005E0ADE" w:rsidRPr="005E0ADE">
        <w:rPr>
          <w:rFonts w:ascii="Times New Roman" w:eastAsiaTheme="minorEastAsia" w:hAnsi="Times New Roman" w:cs="Times New Roman"/>
          <w:bCs/>
          <w:sz w:val="28"/>
          <w:szCs w:val="28"/>
          <w:lang w:eastAsia="ru-RU"/>
        </w:rPr>
        <w:t>в</w:t>
      </w:r>
      <w:r w:rsidR="00357D6E">
        <w:rPr>
          <w:rFonts w:ascii="Times New Roman" w:eastAsiaTheme="minorEastAsia" w:hAnsi="Times New Roman" w:cs="Times New Roman"/>
          <w:bCs/>
          <w:sz w:val="28"/>
          <w:szCs w:val="28"/>
          <w:lang w:eastAsia="ru-RU"/>
        </w:rPr>
        <w:t xml:space="preserve">ыплачивается в размере до двух </w:t>
      </w:r>
      <w:r w:rsidR="005E0ADE" w:rsidRPr="005E0ADE">
        <w:rPr>
          <w:rFonts w:ascii="Times New Roman" w:eastAsiaTheme="minorEastAsia" w:hAnsi="Times New Roman" w:cs="Times New Roman"/>
          <w:bCs/>
          <w:sz w:val="28"/>
          <w:szCs w:val="28"/>
          <w:lang w:eastAsia="ru-RU"/>
        </w:rPr>
        <w:t xml:space="preserve">установленных должностных окладов (окладов) </w:t>
      </w:r>
      <w:r w:rsidR="00357D6E">
        <w:rPr>
          <w:rFonts w:ascii="Times New Roman" w:eastAsiaTheme="minorEastAsia" w:hAnsi="Times New Roman" w:cs="Times New Roman"/>
          <w:bCs/>
          <w:sz w:val="28"/>
          <w:szCs w:val="28"/>
          <w:lang w:eastAsia="ru-RU"/>
        </w:rPr>
        <w:t>руководителя учреждения, работника у</w:t>
      </w:r>
      <w:r w:rsidR="005E0ADE" w:rsidRPr="005E0ADE">
        <w:rPr>
          <w:rFonts w:ascii="Times New Roman" w:eastAsiaTheme="minorEastAsia" w:hAnsi="Times New Roman" w:cs="Times New Roman"/>
          <w:bCs/>
          <w:sz w:val="28"/>
          <w:szCs w:val="28"/>
          <w:lang w:eastAsia="ru-RU"/>
        </w:rPr>
        <w:t xml:space="preserve">чреждения, с применением районного коэффициента и процентной надбавки за работу в районах Крайнего Севера и приравненных к ним местностях по основной занимаемой должности (профессии), на основании приказа (распоряжения) </w:t>
      </w:r>
      <w:r w:rsidR="005E0ADE" w:rsidRPr="005E0ADE">
        <w:rPr>
          <w:rFonts w:ascii="Times New Roman" w:eastAsiaTheme="minorEastAsia" w:hAnsi="Times New Roman" w:cs="Times New Roman"/>
          <w:bCs/>
          <w:sz w:val="28"/>
          <w:szCs w:val="28"/>
          <w:lang w:eastAsia="ru-RU"/>
        </w:rPr>
        <w:lastRenderedPageBreak/>
        <w:t>работодателя. При этом применяется единый подход к определен</w:t>
      </w:r>
      <w:r w:rsidR="00357D6E">
        <w:rPr>
          <w:rFonts w:ascii="Times New Roman" w:eastAsiaTheme="minorEastAsia" w:hAnsi="Times New Roman" w:cs="Times New Roman"/>
          <w:bCs/>
          <w:sz w:val="28"/>
          <w:szCs w:val="28"/>
          <w:lang w:eastAsia="ru-RU"/>
        </w:rPr>
        <w:t>ию размера премии руководителю учреждения, работникам у</w:t>
      </w:r>
      <w:r w:rsidR="005E0ADE" w:rsidRPr="005E0ADE">
        <w:rPr>
          <w:rFonts w:ascii="Times New Roman" w:eastAsiaTheme="minorEastAsia" w:hAnsi="Times New Roman" w:cs="Times New Roman"/>
          <w:bCs/>
          <w:sz w:val="28"/>
          <w:szCs w:val="28"/>
          <w:lang w:eastAsia="ru-RU"/>
        </w:rPr>
        <w:t>чреждения.</w:t>
      </w:r>
    </w:p>
    <w:p w:rsidR="005E0ADE" w:rsidRPr="005E0ADE" w:rsidRDefault="00357D6E" w:rsidP="002D64E4">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hAnsi="Times New Roman" w:cs="Times New Roman"/>
          <w:sz w:val="28"/>
          <w:szCs w:val="28"/>
        </w:rPr>
        <w:t>Премиальная выплата по итогам работы за год выплачивается на основании приказа учреждения, с учетом фактически отработанного времени по основному месту работы</w:t>
      </w:r>
      <w:r w:rsidR="005E0ADE" w:rsidRPr="00357D6E">
        <w:rPr>
          <w:rFonts w:ascii="Times New Roman" w:eastAsiaTheme="minorEastAsia" w:hAnsi="Times New Roman" w:cs="Times New Roman"/>
          <w:bCs/>
          <w:sz w:val="28"/>
          <w:szCs w:val="28"/>
          <w:lang w:eastAsia="ru-RU"/>
        </w:rPr>
        <w:t xml:space="preserve">, включая периоды нахождения работника в ежегодном оплачиваемом отпуске, служебной командировке. В период фактически отработанного времени, за который начисляется и выплачивается </w:t>
      </w:r>
      <w:r w:rsidRPr="00357D6E">
        <w:rPr>
          <w:rFonts w:ascii="Times New Roman" w:hAnsi="Times New Roman" w:cs="Times New Roman"/>
          <w:sz w:val="28"/>
          <w:szCs w:val="28"/>
        </w:rPr>
        <w:t>премиальная выплата по итогам работы за год</w:t>
      </w:r>
      <w:r w:rsidR="005E0ADE" w:rsidRPr="00357D6E">
        <w:rPr>
          <w:rFonts w:ascii="Times New Roman" w:eastAsiaTheme="minorEastAsia" w:hAnsi="Times New Roman" w:cs="Times New Roman"/>
          <w:bCs/>
          <w:sz w:val="28"/>
          <w:szCs w:val="28"/>
          <w:lang w:eastAsia="ru-RU"/>
        </w:rPr>
        <w:t>, не включаются периоды: временной нетрудоспособности, учебного отпуска, отпуска без сохранения заработной платы, работы в выходные или нерабочие праздничные дни.</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357D6E">
        <w:rPr>
          <w:rFonts w:ascii="Times New Roman" w:eastAsiaTheme="minorEastAsia" w:hAnsi="Times New Roman" w:cs="Times New Roman"/>
          <w:bCs/>
          <w:sz w:val="28"/>
          <w:szCs w:val="28"/>
          <w:lang w:eastAsia="ru-RU"/>
        </w:rPr>
        <w:t xml:space="preserve">При переводе работника учреждения на иную должность и (или) изменении установленного </w:t>
      </w:r>
      <w:r w:rsidR="00357D6E" w:rsidRPr="00357D6E">
        <w:rPr>
          <w:rFonts w:ascii="Times New Roman" w:eastAsiaTheme="minorEastAsia" w:hAnsi="Times New Roman" w:cs="Times New Roman"/>
          <w:bCs/>
          <w:sz w:val="28"/>
          <w:szCs w:val="28"/>
          <w:lang w:eastAsia="ru-RU"/>
        </w:rPr>
        <w:t>оклада (</w:t>
      </w:r>
      <w:r w:rsidRPr="00357D6E">
        <w:rPr>
          <w:rFonts w:ascii="Times New Roman" w:eastAsiaTheme="minorEastAsia" w:hAnsi="Times New Roman" w:cs="Times New Roman"/>
          <w:bCs/>
          <w:sz w:val="28"/>
          <w:szCs w:val="28"/>
          <w:lang w:eastAsia="ru-RU"/>
        </w:rPr>
        <w:t>должностного оклада</w:t>
      </w:r>
      <w:r w:rsidR="00357D6E" w:rsidRPr="00357D6E">
        <w:rPr>
          <w:rFonts w:ascii="Times New Roman" w:eastAsiaTheme="minorEastAsia" w:hAnsi="Times New Roman" w:cs="Times New Roman"/>
          <w:bCs/>
          <w:sz w:val="28"/>
          <w:szCs w:val="28"/>
          <w:lang w:eastAsia="ru-RU"/>
        </w:rPr>
        <w:t>)</w:t>
      </w:r>
      <w:r w:rsidRPr="00357D6E">
        <w:rPr>
          <w:rFonts w:ascii="Times New Roman" w:eastAsiaTheme="minorEastAsia" w:hAnsi="Times New Roman" w:cs="Times New Roman"/>
          <w:bCs/>
          <w:sz w:val="28"/>
          <w:szCs w:val="28"/>
          <w:lang w:eastAsia="ru-RU"/>
        </w:rPr>
        <w:t xml:space="preserve"> в течение календарного года, за которы</w:t>
      </w:r>
      <w:r w:rsidR="00357D6E" w:rsidRPr="00357D6E">
        <w:rPr>
          <w:rFonts w:ascii="Times New Roman" w:eastAsiaTheme="minorEastAsia" w:hAnsi="Times New Roman" w:cs="Times New Roman"/>
          <w:bCs/>
          <w:sz w:val="28"/>
          <w:szCs w:val="28"/>
          <w:lang w:eastAsia="ru-RU"/>
        </w:rPr>
        <w:t>й производится начисление премиальной выплаты</w:t>
      </w:r>
      <w:r w:rsidRPr="00357D6E">
        <w:rPr>
          <w:rFonts w:ascii="Times New Roman" w:eastAsiaTheme="minorEastAsia" w:hAnsi="Times New Roman" w:cs="Times New Roman"/>
          <w:bCs/>
          <w:sz w:val="28"/>
          <w:szCs w:val="28"/>
          <w:lang w:eastAsia="ru-RU"/>
        </w:rPr>
        <w:t xml:space="preserve">, расчет производится отдельно по периодам фактически занимаемых должностей и (или) фактически установленного </w:t>
      </w:r>
      <w:r w:rsidR="00357D6E" w:rsidRPr="00357D6E">
        <w:rPr>
          <w:rFonts w:ascii="Times New Roman" w:eastAsiaTheme="minorEastAsia" w:hAnsi="Times New Roman" w:cs="Times New Roman"/>
          <w:bCs/>
          <w:sz w:val="28"/>
          <w:szCs w:val="28"/>
          <w:lang w:eastAsia="ru-RU"/>
        </w:rPr>
        <w:t>оклада (</w:t>
      </w:r>
      <w:r w:rsidRPr="00357D6E">
        <w:rPr>
          <w:rFonts w:ascii="Times New Roman" w:eastAsiaTheme="minorEastAsia" w:hAnsi="Times New Roman" w:cs="Times New Roman"/>
          <w:bCs/>
          <w:sz w:val="28"/>
          <w:szCs w:val="28"/>
          <w:lang w:eastAsia="ru-RU"/>
        </w:rPr>
        <w:t>должностного оклада</w:t>
      </w:r>
      <w:r w:rsidR="00357D6E" w:rsidRPr="00357D6E">
        <w:rPr>
          <w:rFonts w:ascii="Times New Roman" w:eastAsiaTheme="minorEastAsia" w:hAnsi="Times New Roman" w:cs="Times New Roman"/>
          <w:bCs/>
          <w:sz w:val="28"/>
          <w:szCs w:val="28"/>
          <w:lang w:eastAsia="ru-RU"/>
        </w:rPr>
        <w:t>)</w:t>
      </w:r>
      <w:r w:rsidRPr="00357D6E">
        <w:rPr>
          <w:rFonts w:ascii="Times New Roman" w:eastAsiaTheme="minorEastAsia" w:hAnsi="Times New Roman" w:cs="Times New Roman"/>
          <w:bCs/>
          <w:sz w:val="28"/>
          <w:szCs w:val="28"/>
          <w:lang w:eastAsia="ru-RU"/>
        </w:rPr>
        <w:t xml:space="preserve">, результаты расчетов суммируются. Норма рабочего времени применяется отдельно для каждого периода по фактически занимаемой должности и (или) фактически установленного </w:t>
      </w:r>
      <w:r w:rsidR="00357D6E" w:rsidRPr="00357D6E">
        <w:rPr>
          <w:rFonts w:ascii="Times New Roman" w:eastAsiaTheme="minorEastAsia" w:hAnsi="Times New Roman" w:cs="Times New Roman"/>
          <w:bCs/>
          <w:sz w:val="28"/>
          <w:szCs w:val="28"/>
          <w:lang w:eastAsia="ru-RU"/>
        </w:rPr>
        <w:t>оклада (</w:t>
      </w:r>
      <w:r w:rsidRPr="00357D6E">
        <w:rPr>
          <w:rFonts w:ascii="Times New Roman" w:eastAsiaTheme="minorEastAsia" w:hAnsi="Times New Roman" w:cs="Times New Roman"/>
          <w:bCs/>
          <w:sz w:val="28"/>
          <w:szCs w:val="28"/>
          <w:lang w:eastAsia="ru-RU"/>
        </w:rPr>
        <w:t>должностного оклада</w:t>
      </w:r>
      <w:r w:rsidR="00357D6E" w:rsidRPr="00357D6E">
        <w:rPr>
          <w:rFonts w:ascii="Times New Roman" w:eastAsiaTheme="minorEastAsia" w:hAnsi="Times New Roman" w:cs="Times New Roman"/>
          <w:bCs/>
          <w:sz w:val="28"/>
          <w:szCs w:val="28"/>
          <w:lang w:eastAsia="ru-RU"/>
        </w:rPr>
        <w:t>)</w:t>
      </w:r>
      <w:r w:rsidRPr="00357D6E">
        <w:rPr>
          <w:rFonts w:ascii="Times New Roman" w:eastAsiaTheme="minorEastAsia" w:hAnsi="Times New Roman" w:cs="Times New Roman"/>
          <w:bCs/>
          <w:sz w:val="28"/>
          <w:szCs w:val="28"/>
          <w:lang w:eastAsia="ru-RU"/>
        </w:rPr>
        <w:t>.</w:t>
      </w:r>
    </w:p>
    <w:p w:rsidR="005E0ADE" w:rsidRPr="005E0ADE" w:rsidRDefault="00357D6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При установлении размера премиальной выплаты по итогам работы за год</w:t>
      </w:r>
      <w:r w:rsidR="005E0ADE" w:rsidRPr="005E0ADE">
        <w:rPr>
          <w:rFonts w:ascii="Times New Roman" w:eastAsiaTheme="minorEastAsia" w:hAnsi="Times New Roman" w:cs="Times New Roman"/>
          <w:bCs/>
          <w:sz w:val="28"/>
          <w:szCs w:val="28"/>
          <w:lang w:eastAsia="ru-RU"/>
        </w:rPr>
        <w:t xml:space="preserve"> следует учитывать:</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участие в течение установленного периода в выполнении важных работ;</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качественное и своевременное оказание муниципальных услуг, выполнение муниципального задания;</w:t>
      </w:r>
    </w:p>
    <w:p w:rsidR="005E0ADE" w:rsidRPr="005E0ADE" w:rsidRDefault="005E0ADE" w:rsidP="00357D6E">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качественную подготовку и своевременную сдачу отчетности.</w:t>
      </w:r>
    </w:p>
    <w:p w:rsidR="005E0ADE" w:rsidRPr="005E0ADE" w:rsidRDefault="004F60CF" w:rsidP="004D13B1">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31</w:t>
      </w:r>
      <w:r w:rsidR="00AE480C">
        <w:rPr>
          <w:rFonts w:ascii="Times New Roman" w:eastAsiaTheme="minorEastAsia" w:hAnsi="Times New Roman" w:cs="Times New Roman"/>
          <w:bCs/>
          <w:sz w:val="28"/>
          <w:szCs w:val="28"/>
          <w:lang w:eastAsia="ru-RU"/>
        </w:rPr>
        <w:t xml:space="preserve">. </w:t>
      </w:r>
      <w:r w:rsidR="005E0ADE" w:rsidRPr="005E0ADE">
        <w:rPr>
          <w:rFonts w:ascii="Times New Roman" w:eastAsiaTheme="minorEastAsia" w:hAnsi="Times New Roman" w:cs="Times New Roman"/>
          <w:bCs/>
          <w:sz w:val="28"/>
          <w:szCs w:val="28"/>
          <w:lang w:eastAsia="ru-RU"/>
        </w:rPr>
        <w:t xml:space="preserve">Учреждение в локальном нормативном акте устанавливает перечень показателей, за которые производится снижение размера </w:t>
      </w:r>
      <w:r w:rsidR="00AE480C">
        <w:rPr>
          <w:rFonts w:ascii="Times New Roman" w:eastAsiaTheme="minorEastAsia" w:hAnsi="Times New Roman" w:cs="Times New Roman"/>
          <w:bCs/>
          <w:sz w:val="28"/>
          <w:szCs w:val="28"/>
          <w:lang w:eastAsia="ru-RU"/>
        </w:rPr>
        <w:t>премиальной в</w:t>
      </w:r>
      <w:r w:rsidR="00072AFB">
        <w:rPr>
          <w:rFonts w:ascii="Times New Roman" w:eastAsiaTheme="minorEastAsia" w:hAnsi="Times New Roman" w:cs="Times New Roman"/>
          <w:bCs/>
          <w:sz w:val="28"/>
          <w:szCs w:val="28"/>
          <w:lang w:eastAsia="ru-RU"/>
        </w:rPr>
        <w:t xml:space="preserve">ыплаты по итогам работы за месяц, </w:t>
      </w:r>
      <w:r w:rsidR="005E0ADE" w:rsidRPr="005E0ADE">
        <w:rPr>
          <w:rFonts w:ascii="Times New Roman" w:eastAsiaTheme="minorEastAsia" w:hAnsi="Times New Roman" w:cs="Times New Roman"/>
          <w:bCs/>
          <w:sz w:val="28"/>
          <w:szCs w:val="28"/>
          <w:lang w:eastAsia="ru-RU"/>
        </w:rPr>
        <w:t>год в соответствии с примерными пока</w:t>
      </w:r>
      <w:r w:rsidR="00072AFB">
        <w:rPr>
          <w:rFonts w:ascii="Times New Roman" w:eastAsiaTheme="minorEastAsia" w:hAnsi="Times New Roman" w:cs="Times New Roman"/>
          <w:bCs/>
          <w:sz w:val="28"/>
          <w:szCs w:val="28"/>
          <w:lang w:eastAsia="ru-RU"/>
        </w:rPr>
        <w:t>зателями, приведенными в таблице 6 настоящего Положения.</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5E0ADE" w:rsidRPr="00DC6810" w:rsidRDefault="00072AFB" w:rsidP="0028477F">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rsidR="005E0ADE" w:rsidRPr="006E413F" w:rsidRDefault="005E0ADE" w:rsidP="005423B6">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6" w:name="P479"/>
      <w:bookmarkEnd w:id="6"/>
      <w:r w:rsidRPr="006E413F">
        <w:rPr>
          <w:rFonts w:ascii="Times New Roman" w:eastAsiaTheme="minorEastAsia" w:hAnsi="Times New Roman" w:cs="Times New Roman"/>
          <w:sz w:val="28"/>
          <w:szCs w:val="28"/>
          <w:lang w:eastAsia="ru-RU"/>
        </w:rPr>
        <w:t xml:space="preserve">Примерный перечень показателей, за которые производится снижение размера </w:t>
      </w:r>
      <w:r w:rsidR="00AE480C">
        <w:rPr>
          <w:rFonts w:ascii="Times New Roman" w:eastAsiaTheme="minorEastAsia" w:hAnsi="Times New Roman" w:cs="Times New Roman"/>
          <w:sz w:val="28"/>
          <w:szCs w:val="28"/>
          <w:lang w:eastAsia="ru-RU"/>
        </w:rPr>
        <w:t xml:space="preserve">премиальной </w:t>
      </w:r>
      <w:r w:rsidR="00072AFB">
        <w:rPr>
          <w:rFonts w:ascii="Times New Roman" w:eastAsiaTheme="minorEastAsia" w:hAnsi="Times New Roman" w:cs="Times New Roman"/>
          <w:sz w:val="28"/>
          <w:szCs w:val="28"/>
          <w:lang w:eastAsia="ru-RU"/>
        </w:rPr>
        <w:t>выплаты</w:t>
      </w:r>
      <w:r w:rsidRPr="006E413F">
        <w:rPr>
          <w:rFonts w:ascii="Times New Roman" w:eastAsiaTheme="minorEastAsia" w:hAnsi="Times New Roman" w:cs="Times New Roman"/>
          <w:sz w:val="28"/>
          <w:szCs w:val="28"/>
          <w:lang w:eastAsia="ru-RU"/>
        </w:rPr>
        <w:t xml:space="preserve"> по итогам работы за </w:t>
      </w:r>
      <w:r w:rsidR="00AE480C">
        <w:rPr>
          <w:rFonts w:ascii="Times New Roman" w:eastAsiaTheme="minorEastAsia" w:hAnsi="Times New Roman" w:cs="Times New Roman"/>
          <w:sz w:val="28"/>
          <w:szCs w:val="28"/>
          <w:lang w:eastAsia="ru-RU"/>
        </w:rPr>
        <w:t>ме</w:t>
      </w:r>
      <w:r w:rsidR="00072AFB">
        <w:rPr>
          <w:rFonts w:ascii="Times New Roman" w:eastAsiaTheme="minorEastAsia" w:hAnsi="Times New Roman" w:cs="Times New Roman"/>
          <w:sz w:val="28"/>
          <w:szCs w:val="28"/>
          <w:lang w:eastAsia="ru-RU"/>
        </w:rPr>
        <w:t>сяц,</w:t>
      </w:r>
      <w:r w:rsidRPr="006E413F">
        <w:rPr>
          <w:rFonts w:ascii="Times New Roman" w:eastAsiaTheme="minorEastAsia" w:hAnsi="Times New Roman" w:cs="Times New Roman"/>
          <w:sz w:val="28"/>
          <w:szCs w:val="28"/>
          <w:lang w:eastAsia="ru-RU"/>
        </w:rPr>
        <w:t xml:space="preserve"> год</w:t>
      </w:r>
    </w:p>
    <w:p w:rsidR="005E0ADE" w:rsidRPr="005E0ADE" w:rsidRDefault="005E0ADE"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144"/>
        <w:gridCol w:w="2409"/>
      </w:tblGrid>
      <w:tr w:rsidR="005E0ADE" w:rsidRPr="005E0ADE" w:rsidTr="005423B6">
        <w:trPr>
          <w:trHeight w:val="1960"/>
        </w:trPr>
        <w:tc>
          <w:tcPr>
            <w:tcW w:w="709" w:type="dxa"/>
            <w:vAlign w:val="center"/>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 п/п</w:t>
            </w:r>
          </w:p>
        </w:tc>
        <w:tc>
          <w:tcPr>
            <w:tcW w:w="6144" w:type="dxa"/>
            <w:vAlign w:val="center"/>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Показатели</w:t>
            </w:r>
          </w:p>
        </w:tc>
        <w:tc>
          <w:tcPr>
            <w:tcW w:w="2409" w:type="dxa"/>
            <w:vAlign w:val="center"/>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Процент снижения от общего (допустимого) объема выплаты работнику</w:t>
            </w:r>
          </w:p>
        </w:tc>
      </w:tr>
      <w:tr w:rsidR="005E0ADE" w:rsidRPr="005E0ADE" w:rsidTr="005423B6">
        <w:trPr>
          <w:trHeight w:val="334"/>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lastRenderedPageBreak/>
              <w:t>1</w:t>
            </w:r>
          </w:p>
        </w:tc>
        <w:tc>
          <w:tcPr>
            <w:tcW w:w="6144"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2</w:t>
            </w:r>
          </w:p>
        </w:tc>
        <w:tc>
          <w:tcPr>
            <w:tcW w:w="2409" w:type="dxa"/>
            <w:vAlign w:val="center"/>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3</w:t>
            </w:r>
          </w:p>
        </w:tc>
      </w:tr>
      <w:tr w:rsidR="005E0ADE" w:rsidRPr="005E0ADE" w:rsidTr="005423B6">
        <w:trPr>
          <w:trHeight w:val="987"/>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1.</w:t>
            </w:r>
          </w:p>
        </w:tc>
        <w:tc>
          <w:tcPr>
            <w:tcW w:w="6144" w:type="dxa"/>
          </w:tcPr>
          <w:p w:rsidR="005E0ADE" w:rsidRPr="005E0ADE" w:rsidRDefault="005E0ADE" w:rsidP="00072AFB">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Неисполнение или ненадлежащее исполнение должностных обязанностей, неквалифицированная подготовка документов</w:t>
            </w:r>
          </w:p>
        </w:tc>
        <w:tc>
          <w:tcPr>
            <w:tcW w:w="2409" w:type="dxa"/>
            <w:vAlign w:val="center"/>
          </w:tcPr>
          <w:p w:rsidR="005E0ADE" w:rsidRPr="005E0ADE" w:rsidRDefault="00072AF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до </w:t>
            </w:r>
            <w:r w:rsidR="005E0ADE" w:rsidRPr="005E0ADE">
              <w:rPr>
                <w:rFonts w:ascii="Times New Roman" w:eastAsiaTheme="minorEastAsia" w:hAnsi="Times New Roman" w:cs="Times New Roman"/>
                <w:bCs/>
                <w:sz w:val="28"/>
                <w:szCs w:val="28"/>
                <w:lang w:eastAsia="ru-RU"/>
              </w:rPr>
              <w:t>50%</w:t>
            </w:r>
          </w:p>
        </w:tc>
      </w:tr>
      <w:tr w:rsidR="005E0ADE" w:rsidRPr="005E0ADE" w:rsidTr="005423B6">
        <w:trPr>
          <w:trHeight w:val="1306"/>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2.</w:t>
            </w:r>
          </w:p>
        </w:tc>
        <w:tc>
          <w:tcPr>
            <w:tcW w:w="6144" w:type="dxa"/>
          </w:tcPr>
          <w:p w:rsidR="005E0ADE" w:rsidRPr="005E0ADE" w:rsidRDefault="005E0ADE" w:rsidP="00072AFB">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Некачественное, несвоевременное выполнение планов работы, постановлений, распоряжений, решений, приказов руководителя учреждения, поручений непосредственного руководителя.</w:t>
            </w:r>
          </w:p>
        </w:tc>
        <w:tc>
          <w:tcPr>
            <w:tcW w:w="2409" w:type="dxa"/>
            <w:vAlign w:val="center"/>
          </w:tcPr>
          <w:p w:rsidR="005E0ADE" w:rsidRPr="005E0ADE" w:rsidRDefault="00072AF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до </w:t>
            </w:r>
            <w:r w:rsidR="005E0ADE" w:rsidRPr="005E0ADE">
              <w:rPr>
                <w:rFonts w:ascii="Times New Roman" w:eastAsiaTheme="minorEastAsia" w:hAnsi="Times New Roman" w:cs="Times New Roman"/>
                <w:bCs/>
                <w:sz w:val="28"/>
                <w:szCs w:val="28"/>
                <w:lang w:eastAsia="ru-RU"/>
              </w:rPr>
              <w:t>50%</w:t>
            </w:r>
          </w:p>
        </w:tc>
      </w:tr>
      <w:tr w:rsidR="005E0ADE" w:rsidRPr="005E0ADE" w:rsidTr="005423B6">
        <w:trPr>
          <w:trHeight w:val="987"/>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3.</w:t>
            </w:r>
          </w:p>
        </w:tc>
        <w:tc>
          <w:tcPr>
            <w:tcW w:w="6144" w:type="dxa"/>
          </w:tcPr>
          <w:p w:rsidR="005E0ADE" w:rsidRPr="005E0ADE" w:rsidRDefault="005E0ADE" w:rsidP="00072AFB">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Нарушение сроков представления установленной отчетности, представление недостоверной информации</w:t>
            </w:r>
          </w:p>
        </w:tc>
        <w:tc>
          <w:tcPr>
            <w:tcW w:w="2409" w:type="dxa"/>
            <w:vAlign w:val="center"/>
          </w:tcPr>
          <w:p w:rsidR="005E0ADE" w:rsidRPr="005E0ADE" w:rsidRDefault="00072AF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до </w:t>
            </w:r>
            <w:r w:rsidR="005E0ADE" w:rsidRPr="005E0ADE">
              <w:rPr>
                <w:rFonts w:ascii="Times New Roman" w:eastAsiaTheme="minorEastAsia" w:hAnsi="Times New Roman" w:cs="Times New Roman"/>
                <w:bCs/>
                <w:sz w:val="28"/>
                <w:szCs w:val="28"/>
                <w:lang w:eastAsia="ru-RU"/>
              </w:rPr>
              <w:t>50%</w:t>
            </w:r>
          </w:p>
        </w:tc>
      </w:tr>
      <w:tr w:rsidR="005E0ADE" w:rsidRPr="005E0ADE" w:rsidTr="005423B6">
        <w:trPr>
          <w:trHeight w:val="972"/>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4.</w:t>
            </w:r>
          </w:p>
        </w:tc>
        <w:tc>
          <w:tcPr>
            <w:tcW w:w="6144" w:type="dxa"/>
          </w:tcPr>
          <w:p w:rsidR="005E0ADE" w:rsidRPr="005E0ADE" w:rsidRDefault="005E0ADE" w:rsidP="00072AFB">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Несоблюдение норм трудовой дисциплины (правил внутреннего трудового распорядка учреждения, служебной этики)</w:t>
            </w:r>
          </w:p>
        </w:tc>
        <w:tc>
          <w:tcPr>
            <w:tcW w:w="2409" w:type="dxa"/>
            <w:vAlign w:val="center"/>
          </w:tcPr>
          <w:p w:rsidR="005E0ADE" w:rsidRPr="005E0ADE" w:rsidRDefault="00072AF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до </w:t>
            </w:r>
            <w:r w:rsidR="005E0ADE" w:rsidRPr="005E0ADE">
              <w:rPr>
                <w:rFonts w:ascii="Times New Roman" w:eastAsiaTheme="minorEastAsia" w:hAnsi="Times New Roman" w:cs="Times New Roman"/>
                <w:bCs/>
                <w:sz w:val="28"/>
                <w:szCs w:val="28"/>
                <w:lang w:eastAsia="ru-RU"/>
              </w:rPr>
              <w:t>30%</w:t>
            </w:r>
          </w:p>
        </w:tc>
      </w:tr>
      <w:tr w:rsidR="005E0ADE" w:rsidRPr="005E0ADE" w:rsidTr="005423B6">
        <w:trPr>
          <w:trHeight w:val="334"/>
        </w:trPr>
        <w:tc>
          <w:tcPr>
            <w:tcW w:w="709" w:type="dxa"/>
          </w:tcPr>
          <w:p w:rsidR="005E0ADE" w:rsidRPr="005E0ADE" w:rsidRDefault="005E0ADE"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5.</w:t>
            </w:r>
          </w:p>
        </w:tc>
        <w:tc>
          <w:tcPr>
            <w:tcW w:w="6144" w:type="dxa"/>
          </w:tcPr>
          <w:p w:rsidR="005E0ADE" w:rsidRPr="005E0ADE" w:rsidRDefault="005E0ADE" w:rsidP="00072AFB">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5E0ADE">
              <w:rPr>
                <w:rFonts w:ascii="Times New Roman" w:eastAsiaTheme="minorEastAsia" w:hAnsi="Times New Roman" w:cs="Times New Roman"/>
                <w:bCs/>
                <w:sz w:val="28"/>
                <w:szCs w:val="28"/>
                <w:lang w:eastAsia="ru-RU"/>
              </w:rPr>
              <w:t>Причинение ущерба имуществу учреждения</w:t>
            </w:r>
          </w:p>
        </w:tc>
        <w:tc>
          <w:tcPr>
            <w:tcW w:w="2409" w:type="dxa"/>
            <w:vAlign w:val="center"/>
          </w:tcPr>
          <w:p w:rsidR="005E0ADE" w:rsidRPr="005E0ADE" w:rsidRDefault="00072AF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10</w:t>
            </w:r>
            <w:r w:rsidR="005E0ADE" w:rsidRPr="005E0ADE">
              <w:rPr>
                <w:rFonts w:ascii="Times New Roman" w:eastAsiaTheme="minorEastAsia" w:hAnsi="Times New Roman" w:cs="Times New Roman"/>
                <w:bCs/>
                <w:sz w:val="28"/>
                <w:szCs w:val="28"/>
                <w:lang w:eastAsia="ru-RU"/>
              </w:rPr>
              <w:t>0%</w:t>
            </w:r>
          </w:p>
        </w:tc>
      </w:tr>
    </w:tbl>
    <w:p w:rsidR="00072AFB" w:rsidRDefault="00072AFB"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AE480C" w:rsidRPr="00AE480C" w:rsidRDefault="00AE480C" w:rsidP="00AE480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060AA">
        <w:rPr>
          <w:rFonts w:ascii="Times New Roman" w:eastAsiaTheme="minorEastAsia" w:hAnsi="Times New Roman" w:cs="Times New Roman"/>
          <w:sz w:val="28"/>
          <w:szCs w:val="28"/>
          <w:lang w:eastAsia="ru-RU"/>
        </w:rPr>
        <w:t xml:space="preserve">При снижении размера </w:t>
      </w:r>
      <w:r>
        <w:rPr>
          <w:rFonts w:ascii="Times New Roman" w:eastAsiaTheme="minorEastAsia" w:hAnsi="Times New Roman" w:cs="Times New Roman"/>
          <w:sz w:val="28"/>
          <w:szCs w:val="28"/>
          <w:lang w:eastAsia="ru-RU"/>
        </w:rPr>
        <w:t xml:space="preserve">премиальной выплаты </w:t>
      </w:r>
      <w:r w:rsidRPr="00F060AA">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итогам</w:t>
      </w:r>
      <w:r w:rsidRPr="00F060AA">
        <w:rPr>
          <w:rFonts w:ascii="Times New Roman" w:eastAsiaTheme="minorEastAsia" w:hAnsi="Times New Roman" w:cs="Times New Roman"/>
          <w:sz w:val="28"/>
          <w:szCs w:val="28"/>
          <w:lang w:eastAsia="ru-RU"/>
        </w:rPr>
        <w:t xml:space="preserve"> работы за месяц уменьшение размера месячной заработной платы раб</w:t>
      </w:r>
      <w:r w:rsidR="004C2B61">
        <w:rPr>
          <w:rFonts w:ascii="Times New Roman" w:eastAsiaTheme="minorEastAsia" w:hAnsi="Times New Roman" w:cs="Times New Roman"/>
          <w:sz w:val="28"/>
          <w:szCs w:val="28"/>
          <w:lang w:eastAsia="ru-RU"/>
        </w:rPr>
        <w:t>отника более чем на 20%</w:t>
      </w:r>
      <w:r w:rsidRPr="00F060AA">
        <w:rPr>
          <w:rFonts w:ascii="Times New Roman" w:eastAsiaTheme="minorEastAsia" w:hAnsi="Times New Roman" w:cs="Times New Roman"/>
          <w:sz w:val="28"/>
          <w:szCs w:val="28"/>
          <w:lang w:eastAsia="ru-RU"/>
        </w:rPr>
        <w:t xml:space="preserve"> не допускается</w:t>
      </w:r>
      <w:r>
        <w:rPr>
          <w:rFonts w:ascii="Times New Roman" w:eastAsiaTheme="minorEastAsia" w:hAnsi="Times New Roman" w:cs="Times New Roman"/>
          <w:sz w:val="28"/>
          <w:szCs w:val="28"/>
          <w:lang w:eastAsia="ru-RU"/>
        </w:rPr>
        <w:t>.</w:t>
      </w:r>
    </w:p>
    <w:p w:rsidR="005E0ADE" w:rsidRPr="005E0ADE" w:rsidRDefault="00DC6810"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DC6810">
        <w:rPr>
          <w:rFonts w:ascii="Times New Roman" w:eastAsiaTheme="minorEastAsia" w:hAnsi="Times New Roman" w:cs="Times New Roman"/>
          <w:bCs/>
          <w:sz w:val="28"/>
          <w:szCs w:val="28"/>
          <w:lang w:eastAsia="ru-RU"/>
        </w:rPr>
        <w:t>3</w:t>
      </w:r>
      <w:r w:rsidR="004F60CF">
        <w:rPr>
          <w:rFonts w:ascii="Times New Roman" w:eastAsiaTheme="minorEastAsia" w:hAnsi="Times New Roman" w:cs="Times New Roman"/>
          <w:bCs/>
          <w:sz w:val="28"/>
          <w:szCs w:val="28"/>
          <w:lang w:eastAsia="ru-RU"/>
        </w:rPr>
        <w:t>2</w:t>
      </w:r>
      <w:r w:rsidR="005E0ADE" w:rsidRPr="005E0ADE">
        <w:rPr>
          <w:rFonts w:ascii="Times New Roman" w:eastAsiaTheme="minorEastAsia" w:hAnsi="Times New Roman" w:cs="Times New Roman"/>
          <w:bCs/>
          <w:sz w:val="28"/>
          <w:szCs w:val="28"/>
          <w:lang w:eastAsia="ru-RU"/>
        </w:rPr>
        <w:t>. Стимулирующие выплаты работникам учреждения устанавливаются в соответствии с настоящим Положением. Учреждение вправе утвердить порядок, не противоречащий настоящему Положению, регулирующий установление размера стимулирующих выплат в соответствии с критериями оценки эффективности деятельности каждого работника (далее – Порядок осуществления стимулирующих выплат учреждения).</w:t>
      </w:r>
    </w:p>
    <w:p w:rsidR="005E0ADE" w:rsidRPr="005E0ADE" w:rsidRDefault="004F60CF"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33</w:t>
      </w:r>
      <w:r w:rsidR="005E0ADE" w:rsidRPr="005E0ADE">
        <w:rPr>
          <w:rFonts w:ascii="Times New Roman" w:eastAsiaTheme="minorEastAsia" w:hAnsi="Times New Roman" w:cs="Times New Roman"/>
          <w:bCs/>
          <w:sz w:val="28"/>
          <w:szCs w:val="28"/>
          <w:lang w:eastAsia="ru-RU"/>
        </w:rPr>
        <w:t>. Порядок осуществления стимулирующих выплат учреждения устанавливает дополнительный перечень критериев оценки эффективности деятельности работников и условий для премирования, а также размеры повышающих (понижающих) коэффициентов, учитывающие результаты труда с целью повышения эффективности работы каждого работника, структурных подразделений учреждения, повышения ответственности работников в своевременном и качественном выполнении ими своих трудовых обязанностей, способствующих реализации целей и задач деятельности учреждения.</w:t>
      </w:r>
    </w:p>
    <w:p w:rsidR="005E0ADE" w:rsidRPr="005E0ADE" w:rsidRDefault="004F60CF" w:rsidP="005E0ADE">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34</w:t>
      </w:r>
      <w:r w:rsidR="005E0ADE" w:rsidRPr="005E0ADE">
        <w:rPr>
          <w:rFonts w:ascii="Times New Roman" w:eastAsiaTheme="minorEastAsia" w:hAnsi="Times New Roman" w:cs="Times New Roman"/>
          <w:bCs/>
          <w:sz w:val="28"/>
          <w:szCs w:val="28"/>
          <w:lang w:eastAsia="ru-RU"/>
        </w:rPr>
        <w:t>. На стимулирующие выплаты не могут быть использованы средства бюджета Ханты-Мансийского района, сложившиеся в результате невыполнения муниципального задания или планового объема предоставляемых услуг (работ).</w:t>
      </w:r>
    </w:p>
    <w:p w:rsidR="005E0ADE" w:rsidRDefault="005E0ADE"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Default="00DC6810" w:rsidP="00AE480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lastRenderedPageBreak/>
        <w:t xml:space="preserve">Раздел </w:t>
      </w:r>
      <w:r w:rsidRPr="006E413F">
        <w:rPr>
          <w:rFonts w:ascii="Times New Roman" w:eastAsiaTheme="minorEastAsia" w:hAnsi="Times New Roman" w:cs="Times New Roman"/>
          <w:sz w:val="28"/>
          <w:szCs w:val="28"/>
          <w:lang w:val="en-US" w:eastAsia="ru-RU"/>
        </w:rPr>
        <w:t>V</w:t>
      </w:r>
      <w:r w:rsidRPr="006E413F">
        <w:rPr>
          <w:rFonts w:ascii="Times New Roman" w:eastAsiaTheme="minorEastAsia" w:hAnsi="Times New Roman" w:cs="Times New Roman"/>
          <w:sz w:val="28"/>
          <w:szCs w:val="28"/>
          <w:lang w:eastAsia="ru-RU"/>
        </w:rPr>
        <w:t>.</w:t>
      </w:r>
      <w:r w:rsidR="00702E39" w:rsidRPr="006E413F">
        <w:rPr>
          <w:rFonts w:ascii="Times New Roman" w:eastAsiaTheme="minorEastAsia" w:hAnsi="Times New Roman" w:cs="Times New Roman"/>
          <w:sz w:val="28"/>
          <w:szCs w:val="28"/>
          <w:lang w:eastAsia="ru-RU"/>
        </w:rPr>
        <w:t xml:space="preserve"> Порядок и условия оплаты труда руководителя учреждения, заместителей руководителя, главного бухгалтера</w:t>
      </w:r>
    </w:p>
    <w:p w:rsidR="00AE480C" w:rsidRPr="006E413F" w:rsidRDefault="00AE480C" w:rsidP="00702E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35</w:t>
      </w:r>
      <w:r w:rsidR="00702E39" w:rsidRPr="00702E39">
        <w:rPr>
          <w:rFonts w:ascii="Times New Roman" w:eastAsiaTheme="minorEastAsia" w:hAnsi="Times New Roman" w:cs="Times New Roman"/>
          <w:bCs/>
          <w:sz w:val="28"/>
          <w:szCs w:val="28"/>
          <w:lang w:eastAsia="ru-RU"/>
        </w:rPr>
        <w:t xml:space="preserve">. Заработная плата руководителя учреждения, заместителей руководителя и главного бухгалтера состоит из </w:t>
      </w:r>
      <w:r w:rsidR="00AE480C">
        <w:rPr>
          <w:rFonts w:ascii="Times New Roman" w:eastAsiaTheme="minorEastAsia" w:hAnsi="Times New Roman" w:cs="Times New Roman"/>
          <w:bCs/>
          <w:sz w:val="28"/>
          <w:szCs w:val="28"/>
          <w:lang w:eastAsia="ru-RU"/>
        </w:rPr>
        <w:t>оклада (</w:t>
      </w:r>
      <w:r w:rsidR="00702E39" w:rsidRPr="00702E39">
        <w:rPr>
          <w:rFonts w:ascii="Times New Roman" w:eastAsiaTheme="minorEastAsia" w:hAnsi="Times New Roman" w:cs="Times New Roman"/>
          <w:bCs/>
          <w:sz w:val="28"/>
          <w:szCs w:val="28"/>
          <w:lang w:eastAsia="ru-RU"/>
        </w:rPr>
        <w:t>должностного оклада</w:t>
      </w:r>
      <w:r w:rsidR="00AE480C">
        <w:rPr>
          <w:rFonts w:ascii="Times New Roman" w:eastAsiaTheme="minorEastAsia" w:hAnsi="Times New Roman" w:cs="Times New Roman"/>
          <w:bCs/>
          <w:sz w:val="28"/>
          <w:szCs w:val="28"/>
          <w:lang w:eastAsia="ru-RU"/>
        </w:rPr>
        <w:t>)</w:t>
      </w:r>
      <w:r w:rsidR="00702E39" w:rsidRPr="00702E39">
        <w:rPr>
          <w:rFonts w:ascii="Times New Roman" w:eastAsiaTheme="minorEastAsia" w:hAnsi="Times New Roman" w:cs="Times New Roman"/>
          <w:bCs/>
          <w:sz w:val="28"/>
          <w:szCs w:val="28"/>
          <w:lang w:eastAsia="ru-RU"/>
        </w:rPr>
        <w:t>, компенсационных, стимулирующих и иных выплат, установленных настоящим Положением.</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36</w:t>
      </w:r>
      <w:r w:rsidR="00702E39" w:rsidRPr="00702E39">
        <w:rPr>
          <w:rFonts w:ascii="Times New Roman" w:eastAsiaTheme="minorEastAsia" w:hAnsi="Times New Roman" w:cs="Times New Roman"/>
          <w:bCs/>
          <w:sz w:val="28"/>
          <w:szCs w:val="28"/>
          <w:lang w:eastAsia="ru-RU"/>
        </w:rPr>
        <w:t xml:space="preserve">. </w:t>
      </w:r>
      <w:r w:rsidR="00AE480C">
        <w:rPr>
          <w:rFonts w:ascii="Times New Roman" w:eastAsiaTheme="minorEastAsia" w:hAnsi="Times New Roman" w:cs="Times New Roman"/>
          <w:bCs/>
          <w:sz w:val="28"/>
          <w:szCs w:val="28"/>
          <w:lang w:eastAsia="ru-RU"/>
        </w:rPr>
        <w:t>Размер оклада (должностного</w:t>
      </w:r>
      <w:r w:rsidR="00702E39" w:rsidRPr="00702E39">
        <w:rPr>
          <w:rFonts w:ascii="Times New Roman" w:eastAsiaTheme="minorEastAsia" w:hAnsi="Times New Roman" w:cs="Times New Roman"/>
          <w:bCs/>
          <w:sz w:val="28"/>
          <w:szCs w:val="28"/>
          <w:lang w:eastAsia="ru-RU"/>
        </w:rPr>
        <w:t xml:space="preserve"> оклад</w:t>
      </w:r>
      <w:r w:rsidR="00AE480C">
        <w:rPr>
          <w:rFonts w:ascii="Times New Roman" w:eastAsiaTheme="minorEastAsia" w:hAnsi="Times New Roman" w:cs="Times New Roman"/>
          <w:bCs/>
          <w:sz w:val="28"/>
          <w:szCs w:val="28"/>
          <w:lang w:eastAsia="ru-RU"/>
        </w:rPr>
        <w:t>а)</w:t>
      </w:r>
      <w:r w:rsidR="00702E39" w:rsidRPr="00702E39">
        <w:rPr>
          <w:rFonts w:ascii="Times New Roman" w:eastAsiaTheme="minorEastAsia" w:hAnsi="Times New Roman" w:cs="Times New Roman"/>
          <w:bCs/>
          <w:sz w:val="28"/>
          <w:szCs w:val="28"/>
          <w:lang w:eastAsia="ru-RU"/>
        </w:rPr>
        <w:t xml:space="preserve"> руководителя учреждения устанавливается приказом (распоряжением) работодателя, трудовым договором,</w:t>
      </w:r>
      <w:r w:rsidR="004D13B1">
        <w:rPr>
          <w:rFonts w:ascii="Times New Roman" w:eastAsiaTheme="minorEastAsia" w:hAnsi="Times New Roman" w:cs="Times New Roman"/>
          <w:bCs/>
          <w:sz w:val="28"/>
          <w:szCs w:val="28"/>
          <w:lang w:eastAsia="ru-RU"/>
        </w:rPr>
        <w:t xml:space="preserve"> в зависимости от сложности труда, в том числе с учетом масштаба управления и особенностей деятельности и значимости учреждения, с учетом группы по оплате труда руководителей.</w:t>
      </w:r>
      <w:r w:rsidR="00702E39" w:rsidRPr="00702E39">
        <w:rPr>
          <w:rFonts w:ascii="Times New Roman" w:eastAsiaTheme="minorEastAsia" w:hAnsi="Times New Roman" w:cs="Times New Roman"/>
          <w:bCs/>
          <w:sz w:val="28"/>
          <w:szCs w:val="28"/>
          <w:lang w:eastAsia="ru-RU"/>
        </w:rPr>
        <w:t xml:space="preserve"> с учетом группы по оплате труда руководителей.</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Размеры </w:t>
      </w:r>
      <w:r w:rsidR="004D13B1">
        <w:rPr>
          <w:rFonts w:ascii="Times New Roman" w:eastAsiaTheme="minorEastAsia" w:hAnsi="Times New Roman" w:cs="Times New Roman"/>
          <w:bCs/>
          <w:sz w:val="28"/>
          <w:szCs w:val="28"/>
          <w:lang w:eastAsia="ru-RU"/>
        </w:rPr>
        <w:t>окладов (</w:t>
      </w:r>
      <w:r w:rsidRPr="00702E39">
        <w:rPr>
          <w:rFonts w:ascii="Times New Roman" w:eastAsiaTheme="minorEastAsia" w:hAnsi="Times New Roman" w:cs="Times New Roman"/>
          <w:bCs/>
          <w:sz w:val="28"/>
          <w:szCs w:val="28"/>
          <w:lang w:eastAsia="ru-RU"/>
        </w:rPr>
        <w:t>должностных окладов</w:t>
      </w:r>
      <w:r w:rsidR="004D13B1">
        <w:rPr>
          <w:rFonts w:ascii="Times New Roman" w:eastAsiaTheme="minorEastAsia" w:hAnsi="Times New Roman" w:cs="Times New Roman"/>
          <w:bCs/>
          <w:sz w:val="28"/>
          <w:szCs w:val="28"/>
          <w:lang w:eastAsia="ru-RU"/>
        </w:rPr>
        <w:t>)</w:t>
      </w:r>
      <w:r w:rsidRPr="00702E39">
        <w:rPr>
          <w:rFonts w:ascii="Times New Roman" w:eastAsiaTheme="minorEastAsia" w:hAnsi="Times New Roman" w:cs="Times New Roman"/>
          <w:bCs/>
          <w:sz w:val="28"/>
          <w:szCs w:val="28"/>
          <w:lang w:eastAsia="ru-RU"/>
        </w:rPr>
        <w:t xml:space="preserve"> руководителя учреждения, его заместителей и главного бухгалтера установлены в таблице </w:t>
      </w:r>
      <w:r w:rsidR="004D13B1">
        <w:rPr>
          <w:rFonts w:ascii="Times New Roman" w:eastAsiaTheme="minorEastAsia" w:hAnsi="Times New Roman" w:cs="Times New Roman"/>
          <w:bCs/>
          <w:sz w:val="28"/>
          <w:szCs w:val="28"/>
          <w:lang w:eastAsia="ru-RU"/>
        </w:rPr>
        <w:t>7</w:t>
      </w:r>
      <w:r w:rsidRPr="00702E39">
        <w:rPr>
          <w:rFonts w:ascii="Times New Roman" w:eastAsiaTheme="minorEastAsia" w:hAnsi="Times New Roman" w:cs="Times New Roman"/>
          <w:bCs/>
          <w:sz w:val="28"/>
          <w:szCs w:val="28"/>
          <w:lang w:eastAsia="ru-RU"/>
        </w:rPr>
        <w:t xml:space="preserve"> </w:t>
      </w:r>
      <w:r w:rsidR="004D13B1">
        <w:rPr>
          <w:rFonts w:ascii="Times New Roman" w:eastAsiaTheme="minorEastAsia" w:hAnsi="Times New Roman" w:cs="Times New Roman"/>
          <w:bCs/>
          <w:sz w:val="28"/>
          <w:szCs w:val="28"/>
          <w:lang w:eastAsia="ru-RU"/>
        </w:rPr>
        <w:t>настоящего Положения.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ED0A22" w:rsidRDefault="00702E39" w:rsidP="00ED0A22">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DC6810">
        <w:rPr>
          <w:rFonts w:ascii="Times New Roman" w:eastAsiaTheme="minorEastAsia" w:hAnsi="Times New Roman" w:cs="Times New Roman"/>
          <w:sz w:val="28"/>
          <w:szCs w:val="28"/>
          <w:lang w:eastAsia="ru-RU"/>
        </w:rPr>
        <w:t xml:space="preserve">Таблица </w:t>
      </w:r>
      <w:r w:rsidR="004D13B1">
        <w:rPr>
          <w:rFonts w:ascii="Times New Roman" w:eastAsiaTheme="minorEastAsia" w:hAnsi="Times New Roman" w:cs="Times New Roman"/>
          <w:sz w:val="28"/>
          <w:szCs w:val="28"/>
          <w:lang w:eastAsia="ru-RU"/>
        </w:rPr>
        <w:t>7</w:t>
      </w:r>
    </w:p>
    <w:p w:rsidR="00702E39" w:rsidRPr="006E413F" w:rsidRDefault="00702E39" w:rsidP="005423B6">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Размеры окладов (должностных окладов) руководителя учреждения, его заместителей и главного бухгалтера</w:t>
      </w:r>
    </w:p>
    <w:p w:rsidR="00702E39" w:rsidRPr="006E413F" w:rsidRDefault="00702E39" w:rsidP="005423B6">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103"/>
        <w:gridCol w:w="3402"/>
      </w:tblGrid>
      <w:tr w:rsidR="009E40C8" w:rsidRPr="00702E39" w:rsidTr="009E40C8">
        <w:trPr>
          <w:trHeight w:val="643"/>
        </w:trPr>
        <w:tc>
          <w:tcPr>
            <w:tcW w:w="1134" w:type="dxa"/>
          </w:tcPr>
          <w:p w:rsidR="009E40C8" w:rsidRPr="00702E39" w:rsidRDefault="0052238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п/п</w:t>
            </w:r>
          </w:p>
        </w:tc>
        <w:tc>
          <w:tcPr>
            <w:tcW w:w="5103" w:type="dxa"/>
          </w:tcPr>
          <w:p w:rsidR="009E40C8" w:rsidRPr="00702E39" w:rsidRDefault="009E40C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Наименование должностей</w:t>
            </w:r>
          </w:p>
        </w:tc>
        <w:tc>
          <w:tcPr>
            <w:tcW w:w="3402" w:type="dxa"/>
          </w:tcPr>
          <w:p w:rsidR="009E40C8" w:rsidRPr="00702E39" w:rsidRDefault="0052238B" w:rsidP="0052238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Оклад (должностной оклад), руб.</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5103" w:type="dxa"/>
          </w:tcPr>
          <w:p w:rsidR="009E40C8" w:rsidRPr="00702E39" w:rsidRDefault="0052238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3402" w:type="dxa"/>
          </w:tcPr>
          <w:p w:rsidR="009E40C8" w:rsidRPr="00702E39" w:rsidRDefault="0052238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r>
      <w:tr w:rsidR="009E40C8" w:rsidRPr="00702E39" w:rsidTr="004D13B1">
        <w:trPr>
          <w:trHeight w:val="361"/>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5103" w:type="dxa"/>
          </w:tcPr>
          <w:p w:rsidR="009E40C8" w:rsidRPr="00702E39" w:rsidRDefault="004D13B1" w:rsidP="004D13B1">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Директор:</w:t>
            </w:r>
          </w:p>
        </w:tc>
        <w:tc>
          <w:tcPr>
            <w:tcW w:w="3402" w:type="dxa"/>
          </w:tcPr>
          <w:p w:rsidR="009E40C8" w:rsidRPr="00702E39" w:rsidRDefault="009E40C8" w:rsidP="002D64E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1.1.</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Вне группы по оплате труда</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48478</w:t>
            </w:r>
          </w:p>
        </w:tc>
      </w:tr>
      <w:tr w:rsidR="009E40C8" w:rsidRPr="00702E39" w:rsidTr="009E40C8">
        <w:trPr>
          <w:trHeight w:val="317"/>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1.2.</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46170</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1.3.</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2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41553</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1.4.</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37397</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1.5.</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4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35527</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Заместитель директора:</w:t>
            </w:r>
          </w:p>
        </w:tc>
        <w:tc>
          <w:tcPr>
            <w:tcW w:w="3402" w:type="dxa"/>
          </w:tcPr>
          <w:p w:rsidR="009E40C8" w:rsidRPr="00320814" w:rsidRDefault="009E40C8"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2.1.</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Вне группы по оплате труда</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44062</w:t>
            </w:r>
          </w:p>
        </w:tc>
      </w:tr>
      <w:tr w:rsidR="009E40C8" w:rsidRPr="00702E39" w:rsidTr="009E40C8">
        <w:trPr>
          <w:trHeight w:val="317"/>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2.2.</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41964</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2.3.</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2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37766</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2.4.</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33990</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2.5.</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4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32291</w:t>
            </w:r>
          </w:p>
        </w:tc>
      </w:tr>
      <w:tr w:rsidR="009E40C8" w:rsidRPr="00702E39" w:rsidTr="009E40C8">
        <w:trPr>
          <w:trHeight w:val="326"/>
        </w:trPr>
        <w:tc>
          <w:tcPr>
            <w:tcW w:w="1134" w:type="dxa"/>
          </w:tcPr>
          <w:p w:rsidR="009E40C8" w:rsidRPr="00702E39" w:rsidRDefault="0052238B"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Главный бухгалтер:</w:t>
            </w:r>
          </w:p>
        </w:tc>
        <w:tc>
          <w:tcPr>
            <w:tcW w:w="3402" w:type="dxa"/>
          </w:tcPr>
          <w:p w:rsidR="009E40C8" w:rsidRPr="00320814" w:rsidRDefault="009E40C8"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p>
        </w:tc>
      </w:tr>
      <w:tr w:rsidR="009E40C8" w:rsidRPr="00702E39" w:rsidTr="009E40C8">
        <w:trPr>
          <w:trHeight w:val="326"/>
        </w:trPr>
        <w:tc>
          <w:tcPr>
            <w:tcW w:w="1134" w:type="dxa"/>
          </w:tcPr>
          <w:p w:rsidR="009E40C8" w:rsidRPr="00702E39" w:rsidRDefault="00320814"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3.1.</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Вне группы по оплате труда</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41615</w:t>
            </w:r>
          </w:p>
        </w:tc>
      </w:tr>
      <w:tr w:rsidR="009E40C8" w:rsidRPr="00702E39" w:rsidTr="009E40C8">
        <w:trPr>
          <w:trHeight w:val="326"/>
        </w:trPr>
        <w:tc>
          <w:tcPr>
            <w:tcW w:w="1134" w:type="dxa"/>
          </w:tcPr>
          <w:p w:rsidR="009E40C8" w:rsidRPr="00702E39" w:rsidRDefault="00320814"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3.2.</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39632</w:t>
            </w:r>
          </w:p>
        </w:tc>
      </w:tr>
      <w:tr w:rsidR="009E40C8" w:rsidRPr="00702E39" w:rsidTr="009E40C8">
        <w:trPr>
          <w:trHeight w:val="326"/>
        </w:trPr>
        <w:tc>
          <w:tcPr>
            <w:tcW w:w="1134" w:type="dxa"/>
          </w:tcPr>
          <w:p w:rsidR="009E40C8" w:rsidRPr="00702E39" w:rsidRDefault="00320814"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3.3.</w:t>
            </w:r>
          </w:p>
        </w:tc>
        <w:tc>
          <w:tcPr>
            <w:tcW w:w="5103" w:type="dxa"/>
          </w:tcPr>
          <w:p w:rsidR="009E40C8" w:rsidRPr="00702E39" w:rsidRDefault="009E40C8" w:rsidP="005423B6">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2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33572</w:t>
            </w:r>
          </w:p>
        </w:tc>
      </w:tr>
      <w:tr w:rsidR="009E40C8" w:rsidRPr="00702E39" w:rsidTr="009E40C8">
        <w:trPr>
          <w:trHeight w:val="317"/>
        </w:trPr>
        <w:tc>
          <w:tcPr>
            <w:tcW w:w="1134" w:type="dxa"/>
          </w:tcPr>
          <w:p w:rsidR="009E40C8" w:rsidRPr="00702E39" w:rsidRDefault="00320814"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3.4.</w:t>
            </w:r>
          </w:p>
        </w:tc>
        <w:tc>
          <w:tcPr>
            <w:tcW w:w="5103" w:type="dxa"/>
          </w:tcPr>
          <w:p w:rsidR="009E40C8" w:rsidRPr="00702E39" w:rsidRDefault="009E40C8"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30214</w:t>
            </w:r>
          </w:p>
        </w:tc>
      </w:tr>
      <w:tr w:rsidR="009E40C8" w:rsidRPr="00702E39" w:rsidTr="009E40C8">
        <w:trPr>
          <w:trHeight w:val="326"/>
        </w:trPr>
        <w:tc>
          <w:tcPr>
            <w:tcW w:w="1134" w:type="dxa"/>
          </w:tcPr>
          <w:p w:rsidR="009E40C8" w:rsidRPr="00702E39" w:rsidRDefault="00320814"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3.5.</w:t>
            </w:r>
          </w:p>
        </w:tc>
        <w:tc>
          <w:tcPr>
            <w:tcW w:w="5103" w:type="dxa"/>
          </w:tcPr>
          <w:p w:rsidR="009E40C8" w:rsidRPr="00702E39" w:rsidRDefault="009E40C8"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4 группа по оплате труда руководителей</w:t>
            </w:r>
          </w:p>
        </w:tc>
        <w:tc>
          <w:tcPr>
            <w:tcW w:w="3402" w:type="dxa"/>
          </w:tcPr>
          <w:p w:rsidR="009E40C8" w:rsidRPr="00320814" w:rsidRDefault="00320814" w:rsidP="002D64E4">
            <w:pPr>
              <w:widowControl w:val="0"/>
              <w:autoSpaceDE w:val="0"/>
              <w:autoSpaceDN w:val="0"/>
              <w:spacing w:after="0" w:line="240" w:lineRule="auto"/>
              <w:jc w:val="center"/>
              <w:rPr>
                <w:rFonts w:ascii="Times New Roman" w:eastAsiaTheme="minorEastAsia" w:hAnsi="Times New Roman" w:cs="Times New Roman"/>
                <w:bCs/>
                <w:strike/>
                <w:sz w:val="28"/>
                <w:szCs w:val="28"/>
                <w:lang w:eastAsia="ru-RU"/>
              </w:rPr>
            </w:pPr>
            <w:r w:rsidRPr="00320814">
              <w:rPr>
                <w:rFonts w:ascii="Times New Roman" w:eastAsiaTheme="minorEastAsia" w:hAnsi="Times New Roman" w:cs="Times New Roman"/>
                <w:bCs/>
                <w:sz w:val="28"/>
                <w:szCs w:val="28"/>
                <w:lang w:eastAsia="ru-RU"/>
              </w:rPr>
              <w:t>28703</w:t>
            </w:r>
          </w:p>
        </w:tc>
      </w:tr>
    </w:tbl>
    <w:p w:rsidR="00320814" w:rsidRDefault="00320814"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702E39" w:rsidRDefault="00702E39" w:rsidP="004D13B1">
      <w:pPr>
        <w:widowControl w:val="0"/>
        <w:autoSpaceDE w:val="0"/>
        <w:autoSpaceDN w:val="0"/>
        <w:spacing w:after="0" w:line="240" w:lineRule="auto"/>
        <w:ind w:left="-142"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w:t>
      </w:r>
      <w:r w:rsidR="004F60CF">
        <w:rPr>
          <w:rFonts w:ascii="Times New Roman" w:eastAsiaTheme="minorEastAsia" w:hAnsi="Times New Roman" w:cs="Times New Roman"/>
          <w:bCs/>
          <w:sz w:val="28"/>
          <w:szCs w:val="28"/>
          <w:lang w:eastAsia="ru-RU"/>
        </w:rPr>
        <w:t>7</w:t>
      </w:r>
      <w:r w:rsidRPr="00702E39">
        <w:rPr>
          <w:rFonts w:ascii="Times New Roman" w:eastAsiaTheme="minorEastAsia" w:hAnsi="Times New Roman" w:cs="Times New Roman"/>
          <w:bCs/>
          <w:sz w:val="28"/>
          <w:szCs w:val="28"/>
          <w:lang w:eastAsia="ru-RU"/>
        </w:rPr>
        <w:t>. Компенсационные выплаты устанавливаются руководителю</w:t>
      </w:r>
      <w:r w:rsidR="004D13B1">
        <w:rPr>
          <w:rFonts w:ascii="Times New Roman" w:eastAsiaTheme="minorEastAsia" w:hAnsi="Times New Roman" w:cs="Times New Roman"/>
          <w:bCs/>
          <w:sz w:val="28"/>
          <w:szCs w:val="28"/>
          <w:lang w:eastAsia="ru-RU"/>
        </w:rPr>
        <w:t xml:space="preserve"> учреждения</w:t>
      </w:r>
      <w:r w:rsidRPr="00702E39">
        <w:rPr>
          <w:rFonts w:ascii="Times New Roman" w:eastAsiaTheme="minorEastAsia" w:hAnsi="Times New Roman" w:cs="Times New Roman"/>
          <w:bCs/>
          <w:sz w:val="28"/>
          <w:szCs w:val="28"/>
          <w:lang w:eastAsia="ru-RU"/>
        </w:rPr>
        <w:t xml:space="preserve">, </w:t>
      </w:r>
      <w:r w:rsidR="004D13B1">
        <w:rPr>
          <w:rFonts w:ascii="Times New Roman" w:eastAsiaTheme="minorEastAsia" w:hAnsi="Times New Roman" w:cs="Times New Roman"/>
          <w:bCs/>
          <w:sz w:val="28"/>
          <w:szCs w:val="28"/>
          <w:lang w:eastAsia="ru-RU"/>
        </w:rPr>
        <w:t xml:space="preserve">его </w:t>
      </w:r>
      <w:r w:rsidRPr="00702E39">
        <w:rPr>
          <w:rFonts w:ascii="Times New Roman" w:eastAsiaTheme="minorEastAsia" w:hAnsi="Times New Roman" w:cs="Times New Roman"/>
          <w:bCs/>
          <w:sz w:val="28"/>
          <w:szCs w:val="28"/>
          <w:lang w:eastAsia="ru-RU"/>
        </w:rPr>
        <w:t>заместителям и главному бухгалтеру в зависимости от условий их труда в соответствии с Трудовым</w:t>
      </w:r>
      <w:r w:rsidRPr="004D13B1">
        <w:rPr>
          <w:rFonts w:ascii="Times New Roman" w:eastAsiaTheme="minorEastAsia" w:hAnsi="Times New Roman" w:cs="Times New Roman"/>
          <w:bCs/>
          <w:sz w:val="28"/>
          <w:szCs w:val="28"/>
          <w:lang w:eastAsia="ru-RU"/>
        </w:rPr>
        <w:t xml:space="preserve"> </w:t>
      </w:r>
      <w:hyperlink r:id="rId33" w:tooltip="ФЕДЕРАЛЬНЫЙ ЗАКОН от 30.12.2001 № 197-ФЗ ГОСУДАРСТВЕННАЯ ДУМА ФЕДЕРАЛЬНОГО СОБРАНИЯ РФ&#10;&#10;ТРУДОВОЙ КОДЕКС РОССИЙСКОЙ ФЕДЕРАЦИИ" w:history="1">
        <w:r w:rsidRPr="004D13B1">
          <w:rPr>
            <w:rStyle w:val="aa"/>
            <w:rFonts w:ascii="Times New Roman" w:eastAsiaTheme="minorEastAsia" w:hAnsi="Times New Roman" w:cs="Times New Roman"/>
            <w:bCs/>
            <w:color w:val="auto"/>
            <w:sz w:val="28"/>
            <w:szCs w:val="28"/>
            <w:u w:val="none"/>
            <w:lang w:eastAsia="ru-RU"/>
          </w:rPr>
          <w:t>кодексом</w:t>
        </w:r>
      </w:hyperlink>
      <w:r w:rsidRPr="00702E39">
        <w:rPr>
          <w:rFonts w:ascii="Times New Roman" w:eastAsiaTheme="minorEastAsia" w:hAnsi="Times New Roman" w:cs="Times New Roman"/>
          <w:bCs/>
          <w:sz w:val="28"/>
          <w:szCs w:val="28"/>
          <w:lang w:eastAsia="ru-RU"/>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362" w:history="1">
        <w:r w:rsidR="004D13B1" w:rsidRPr="004D13B1">
          <w:rPr>
            <w:rStyle w:val="aa"/>
            <w:rFonts w:ascii="Times New Roman" w:eastAsiaTheme="minorEastAsia" w:hAnsi="Times New Roman" w:cs="Times New Roman"/>
            <w:bCs/>
            <w:color w:val="auto"/>
            <w:sz w:val="28"/>
            <w:szCs w:val="28"/>
            <w:u w:val="none"/>
            <w:lang w:eastAsia="ru-RU"/>
          </w:rPr>
          <w:t>разделом</w:t>
        </w:r>
        <w:r w:rsidRPr="004D13B1">
          <w:rPr>
            <w:rStyle w:val="aa"/>
            <w:rFonts w:ascii="Times New Roman" w:eastAsiaTheme="minorEastAsia" w:hAnsi="Times New Roman" w:cs="Times New Roman"/>
            <w:bCs/>
            <w:color w:val="auto"/>
            <w:sz w:val="28"/>
            <w:szCs w:val="28"/>
            <w:u w:val="none"/>
            <w:lang w:eastAsia="ru-RU"/>
          </w:rPr>
          <w:t xml:space="preserve"> </w:t>
        </w:r>
      </w:hyperlink>
      <w:r w:rsidR="006613D7" w:rsidRPr="004D13B1">
        <w:rPr>
          <w:rStyle w:val="aa"/>
          <w:rFonts w:ascii="Times New Roman" w:eastAsiaTheme="minorEastAsia" w:hAnsi="Times New Roman" w:cs="Times New Roman"/>
          <w:bCs/>
          <w:color w:val="auto"/>
          <w:sz w:val="28"/>
          <w:szCs w:val="28"/>
          <w:u w:val="none"/>
          <w:lang w:val="en-US" w:eastAsia="ru-RU"/>
        </w:rPr>
        <w:t>III</w:t>
      </w:r>
      <w:r w:rsidRPr="004D13B1">
        <w:rPr>
          <w:rFonts w:ascii="Times New Roman" w:eastAsiaTheme="minorEastAsia" w:hAnsi="Times New Roman" w:cs="Times New Roman"/>
          <w:bCs/>
          <w:sz w:val="28"/>
          <w:szCs w:val="28"/>
          <w:lang w:eastAsia="ru-RU"/>
        </w:rPr>
        <w:t xml:space="preserve"> </w:t>
      </w:r>
      <w:r w:rsidRPr="006613D7">
        <w:rPr>
          <w:rFonts w:ascii="Times New Roman" w:eastAsiaTheme="minorEastAsia" w:hAnsi="Times New Roman" w:cs="Times New Roman"/>
          <w:bCs/>
          <w:sz w:val="28"/>
          <w:szCs w:val="28"/>
          <w:lang w:eastAsia="ru-RU"/>
        </w:rPr>
        <w:t>настоя</w:t>
      </w:r>
      <w:r w:rsidRPr="00702E39">
        <w:rPr>
          <w:rFonts w:ascii="Times New Roman" w:eastAsiaTheme="minorEastAsia" w:hAnsi="Times New Roman" w:cs="Times New Roman"/>
          <w:bCs/>
          <w:sz w:val="28"/>
          <w:szCs w:val="28"/>
          <w:lang w:eastAsia="ru-RU"/>
        </w:rPr>
        <w:t>щего Положения.</w:t>
      </w:r>
    </w:p>
    <w:p w:rsidR="00702E39" w:rsidRPr="00702E39" w:rsidRDefault="004F60CF" w:rsidP="002D64E4">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38</w:t>
      </w:r>
      <w:r w:rsidR="00702E39" w:rsidRPr="00702E39">
        <w:rPr>
          <w:rFonts w:ascii="Times New Roman" w:eastAsiaTheme="minorEastAsia" w:hAnsi="Times New Roman" w:cs="Times New Roman"/>
          <w:bCs/>
          <w:sz w:val="28"/>
          <w:szCs w:val="28"/>
          <w:lang w:eastAsia="ru-RU"/>
        </w:rPr>
        <w:t xml:space="preserve">. К стимулирующим выплатам относятся выплаты, направленные на повышение заинтересованности руководителя учреждения в повышении эффективности работы учреждения, </w:t>
      </w:r>
      <w:r w:rsidR="004D13B1">
        <w:rPr>
          <w:rFonts w:ascii="Times New Roman" w:eastAsiaTheme="minorEastAsia" w:hAnsi="Times New Roman" w:cs="Times New Roman"/>
          <w:bCs/>
          <w:sz w:val="28"/>
          <w:szCs w:val="28"/>
          <w:lang w:eastAsia="ru-RU"/>
        </w:rPr>
        <w:t xml:space="preserve">качества оказываемых услуг (выполняемых работ), </w:t>
      </w:r>
      <w:r w:rsidR="00702E39" w:rsidRPr="00702E39">
        <w:rPr>
          <w:rFonts w:ascii="Times New Roman" w:eastAsiaTheme="minorEastAsia" w:hAnsi="Times New Roman" w:cs="Times New Roman"/>
          <w:bCs/>
          <w:sz w:val="28"/>
          <w:szCs w:val="28"/>
          <w:lang w:eastAsia="ru-RU"/>
        </w:rPr>
        <w:t xml:space="preserve">инициативы при выполнении задач, поставленных </w:t>
      </w:r>
      <w:r w:rsidR="00AB54A4">
        <w:rPr>
          <w:rFonts w:ascii="Times New Roman" w:eastAsiaTheme="minorEastAsia" w:hAnsi="Times New Roman" w:cs="Times New Roman"/>
          <w:bCs/>
          <w:sz w:val="28"/>
          <w:szCs w:val="28"/>
          <w:lang w:eastAsia="ru-RU"/>
        </w:rPr>
        <w:t>Администрац</w:t>
      </w:r>
      <w:r w:rsidR="00702E39" w:rsidRPr="00702E39">
        <w:rPr>
          <w:rFonts w:ascii="Times New Roman" w:eastAsiaTheme="minorEastAsia" w:hAnsi="Times New Roman" w:cs="Times New Roman"/>
          <w:bCs/>
          <w:sz w:val="28"/>
          <w:szCs w:val="28"/>
          <w:lang w:eastAsia="ru-RU"/>
        </w:rPr>
        <w:t xml:space="preserve">ией </w:t>
      </w:r>
      <w:r w:rsidR="004D13B1">
        <w:rPr>
          <w:rFonts w:ascii="Times New Roman" w:eastAsiaTheme="minorEastAsia" w:hAnsi="Times New Roman" w:cs="Times New Roman"/>
          <w:bCs/>
          <w:sz w:val="28"/>
          <w:szCs w:val="28"/>
          <w:lang w:eastAsia="ru-RU"/>
        </w:rPr>
        <w:t xml:space="preserve">Ханты-Мансийского </w:t>
      </w:r>
      <w:r w:rsidR="00702E39" w:rsidRPr="00702E39">
        <w:rPr>
          <w:rFonts w:ascii="Times New Roman" w:eastAsiaTheme="minorEastAsia" w:hAnsi="Times New Roman" w:cs="Times New Roman"/>
          <w:bCs/>
          <w:sz w:val="28"/>
          <w:szCs w:val="28"/>
          <w:lang w:eastAsia="ru-RU"/>
        </w:rPr>
        <w:t>района.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Установление стимулирующих выплат руководителю учреждения осуществляется с учетом выполнения целевых показателей эффективности работы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702E39" w:rsidRPr="00702E39" w:rsidRDefault="00702E39" w:rsidP="002D64E4">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Целевые показатели эффективности работы учреждения, критерии оценки эффективности и результативности его работы устанавливаются распоряжением </w:t>
      </w:r>
      <w:r w:rsidR="00AB54A4">
        <w:rPr>
          <w:rFonts w:ascii="Times New Roman" w:eastAsiaTheme="minorEastAsia" w:hAnsi="Times New Roman" w:cs="Times New Roman"/>
          <w:bCs/>
          <w:sz w:val="28"/>
          <w:szCs w:val="28"/>
          <w:lang w:eastAsia="ru-RU"/>
        </w:rPr>
        <w:t>Администрац</w:t>
      </w:r>
      <w:r w:rsidRPr="00702E39">
        <w:rPr>
          <w:rFonts w:ascii="Times New Roman" w:eastAsiaTheme="minorEastAsia" w:hAnsi="Times New Roman" w:cs="Times New Roman"/>
          <w:bCs/>
          <w:sz w:val="28"/>
          <w:szCs w:val="28"/>
          <w:lang w:eastAsia="ru-RU"/>
        </w:rPr>
        <w:t xml:space="preserve">ии </w:t>
      </w:r>
      <w:r w:rsidR="004D13B1">
        <w:rPr>
          <w:rFonts w:ascii="Times New Roman" w:eastAsiaTheme="minorEastAsia" w:hAnsi="Times New Roman" w:cs="Times New Roman"/>
          <w:bCs/>
          <w:sz w:val="28"/>
          <w:szCs w:val="28"/>
          <w:lang w:eastAsia="ru-RU"/>
        </w:rPr>
        <w:t xml:space="preserve">Ханты-Мансийского </w:t>
      </w:r>
      <w:r w:rsidRPr="00702E39">
        <w:rPr>
          <w:rFonts w:ascii="Times New Roman" w:eastAsiaTheme="minorEastAsia" w:hAnsi="Times New Roman" w:cs="Times New Roman"/>
          <w:bCs/>
          <w:sz w:val="28"/>
          <w:szCs w:val="28"/>
          <w:lang w:eastAsia="ru-RU"/>
        </w:rPr>
        <w:t>района.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Стимулирующие выплаты руководителю учреждения снижаются в следующих случаях:</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702E39">
        <w:rPr>
          <w:rFonts w:ascii="Times New Roman" w:eastAsiaTheme="minorEastAsia" w:hAnsi="Times New Roman" w:cs="Times New Roman"/>
          <w:bCs/>
          <w:sz w:val="28"/>
          <w:szCs w:val="28"/>
          <w:lang w:eastAsia="ru-RU"/>
        </w:rPr>
        <w:t>недостижение</w:t>
      </w:r>
      <w:proofErr w:type="spellEnd"/>
      <w:r w:rsidRPr="00702E39">
        <w:rPr>
          <w:rFonts w:ascii="Times New Roman" w:eastAsiaTheme="minorEastAsia" w:hAnsi="Times New Roman" w:cs="Times New Roman"/>
          <w:bCs/>
          <w:sz w:val="28"/>
          <w:szCs w:val="28"/>
          <w:lang w:eastAsia="ru-RU"/>
        </w:rPr>
        <w:t xml:space="preserve"> показателей эффективности и результативности работы учреждения;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муниципальных нужд, о закупках товаров, работ, услуг отдельными видами юридических лиц, </w:t>
      </w:r>
      <w:r w:rsidRPr="00702E39">
        <w:rPr>
          <w:rFonts w:ascii="Times New Roman" w:eastAsiaTheme="minorEastAsia" w:hAnsi="Times New Roman" w:cs="Times New Roman"/>
          <w:bCs/>
          <w:sz w:val="28"/>
          <w:szCs w:val="28"/>
          <w:lang w:eastAsia="ru-RU"/>
        </w:rPr>
        <w:lastRenderedPageBreak/>
        <w:t>законодательства и иных нормативных правовых актов, регулирующих деятельность учреждения, причинения ущерба Ханты-Мансийскому району, выявленных в отчетном периоде по результатам контрольных мероприятий исполнительного органа государственной власти и других органов в отношении учреждения или за предыдущие периоды, но не более чем за 2 года;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несоблюдение настоящего Положения.</w:t>
      </w:r>
    </w:p>
    <w:p w:rsid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Конкретный размер стимулирующих выплат</w:t>
      </w:r>
      <w:r w:rsidR="004D13B1">
        <w:rPr>
          <w:rFonts w:ascii="Times New Roman" w:eastAsiaTheme="minorEastAsia" w:hAnsi="Times New Roman" w:cs="Times New Roman"/>
          <w:bCs/>
          <w:sz w:val="28"/>
          <w:szCs w:val="28"/>
          <w:lang w:eastAsia="ru-RU"/>
        </w:rPr>
        <w:t xml:space="preserve"> руководителю учреждения</w:t>
      </w:r>
      <w:r w:rsidR="001F7D0C">
        <w:rPr>
          <w:rFonts w:ascii="Times New Roman" w:eastAsiaTheme="minorEastAsia" w:hAnsi="Times New Roman" w:cs="Times New Roman"/>
          <w:bCs/>
          <w:sz w:val="28"/>
          <w:szCs w:val="28"/>
          <w:lang w:eastAsia="ru-RU"/>
        </w:rPr>
        <w:t xml:space="preserve"> за соответствующий период</w:t>
      </w:r>
      <w:r w:rsidRPr="00702E39">
        <w:rPr>
          <w:rFonts w:ascii="Times New Roman" w:eastAsiaTheme="minorEastAsia" w:hAnsi="Times New Roman" w:cs="Times New Roman"/>
          <w:bCs/>
          <w:sz w:val="28"/>
          <w:szCs w:val="28"/>
          <w:lang w:eastAsia="ru-RU"/>
        </w:rPr>
        <w:t>, порядок назначения стимулирующих и иных выплат устанавливаются приказом (распоряжением) работодателя.</w:t>
      </w:r>
    </w:p>
    <w:p w:rsidR="001F7D0C"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39</w:t>
      </w:r>
      <w:r w:rsidR="001F7D0C" w:rsidRPr="00701ED7">
        <w:rPr>
          <w:rFonts w:ascii="Times New Roman" w:eastAsiaTheme="minorEastAsia" w:hAnsi="Times New Roman" w:cs="Times New Roman"/>
          <w:bCs/>
          <w:sz w:val="28"/>
          <w:szCs w:val="28"/>
          <w:lang w:eastAsia="ru-RU"/>
        </w:rPr>
        <w:t>.</w:t>
      </w:r>
      <w:r w:rsidR="001F7D0C">
        <w:rPr>
          <w:rFonts w:ascii="Times New Roman" w:eastAsiaTheme="minorEastAsia" w:hAnsi="Times New Roman" w:cs="Times New Roman"/>
          <w:bCs/>
          <w:sz w:val="28"/>
          <w:szCs w:val="28"/>
          <w:lang w:eastAsia="ru-RU"/>
        </w:rPr>
        <w:t xml:space="preserve"> </w:t>
      </w:r>
      <w:r w:rsidR="00701ED7">
        <w:rPr>
          <w:rFonts w:ascii="Times New Roman" w:eastAsiaTheme="minorEastAsia" w:hAnsi="Times New Roman" w:cs="Times New Roman"/>
          <w:bCs/>
          <w:sz w:val="28"/>
          <w:szCs w:val="28"/>
          <w:lang w:eastAsia="ru-RU"/>
        </w:rPr>
        <w:t>Иные выплаты могут быть установлены руководителю, заместителям руководителя и главному бухгалтеру учреждения в порядке и размерах, установленных настоящим положением и трудовым договором.</w:t>
      </w:r>
    </w:p>
    <w:p w:rsidR="00701ED7" w:rsidRPr="00701ED7" w:rsidRDefault="004F60CF" w:rsidP="00701E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40</w:t>
      </w:r>
      <w:r w:rsidR="00701ED7">
        <w:rPr>
          <w:rFonts w:ascii="Times New Roman" w:eastAsiaTheme="minorEastAsia" w:hAnsi="Times New Roman" w:cs="Times New Roman"/>
          <w:bCs/>
          <w:sz w:val="28"/>
          <w:szCs w:val="28"/>
          <w:lang w:eastAsia="ru-RU"/>
        </w:rPr>
        <w:t xml:space="preserve">. </w:t>
      </w:r>
      <w:r w:rsidR="00701ED7">
        <w:rPr>
          <w:rFonts w:ascii="Times New Roman" w:hAnsi="Times New Roman" w:cs="Times New Roman"/>
          <w:sz w:val="28"/>
          <w:szCs w:val="28"/>
        </w:rPr>
        <w:t xml:space="preserve">Стимулирующие и иные выплаты руководителю учреждения устанавливаются в соответствии </w:t>
      </w:r>
      <w:r w:rsidR="00701ED7" w:rsidRPr="00701ED7">
        <w:rPr>
          <w:rFonts w:ascii="Times New Roman" w:hAnsi="Times New Roman" w:cs="Times New Roman"/>
          <w:sz w:val="28"/>
          <w:szCs w:val="28"/>
        </w:rPr>
        <w:t xml:space="preserve">с </w:t>
      </w:r>
      <w:r w:rsidR="00701ED7">
        <w:rPr>
          <w:rFonts w:ascii="Times New Roman" w:hAnsi="Times New Roman" w:cs="Times New Roman"/>
          <w:sz w:val="28"/>
          <w:szCs w:val="28"/>
        </w:rPr>
        <w:t xml:space="preserve">пунктами </w:t>
      </w:r>
      <w:hyperlink r:id="rId34" w:history="1">
        <w:r w:rsidR="00701ED7" w:rsidRPr="004F60CF">
          <w:rPr>
            <w:rFonts w:ascii="Times New Roman" w:hAnsi="Times New Roman" w:cs="Times New Roman"/>
            <w:sz w:val="28"/>
            <w:szCs w:val="28"/>
          </w:rPr>
          <w:t>21</w:t>
        </w:r>
      </w:hyperlink>
      <w:r w:rsidR="00701ED7" w:rsidRPr="004F60CF">
        <w:rPr>
          <w:rFonts w:ascii="Times New Roman" w:hAnsi="Times New Roman" w:cs="Times New Roman"/>
          <w:sz w:val="28"/>
          <w:szCs w:val="28"/>
        </w:rPr>
        <w:t xml:space="preserve">, </w:t>
      </w:r>
      <w:hyperlink r:id="rId35" w:history="1">
        <w:r w:rsidR="00701ED7" w:rsidRPr="004F60CF">
          <w:rPr>
            <w:rFonts w:ascii="Times New Roman" w:hAnsi="Times New Roman" w:cs="Times New Roman"/>
            <w:sz w:val="28"/>
            <w:szCs w:val="28"/>
          </w:rPr>
          <w:t>22</w:t>
        </w:r>
      </w:hyperlink>
      <w:r w:rsidR="00701ED7" w:rsidRPr="004F60CF">
        <w:rPr>
          <w:rFonts w:ascii="Times New Roman" w:hAnsi="Times New Roman" w:cs="Times New Roman"/>
          <w:sz w:val="28"/>
          <w:szCs w:val="28"/>
        </w:rPr>
        <w:t xml:space="preserve">, </w:t>
      </w:r>
      <w:hyperlink r:id="rId36" w:history="1">
        <w:r w:rsidR="00701ED7" w:rsidRPr="004F60CF">
          <w:rPr>
            <w:rFonts w:ascii="Times New Roman" w:hAnsi="Times New Roman" w:cs="Times New Roman"/>
            <w:sz w:val="28"/>
            <w:szCs w:val="28"/>
          </w:rPr>
          <w:t>29</w:t>
        </w:r>
      </w:hyperlink>
      <w:r w:rsidR="00701ED7" w:rsidRPr="004F60CF">
        <w:rPr>
          <w:rFonts w:ascii="Times New Roman" w:hAnsi="Times New Roman" w:cs="Times New Roman"/>
          <w:sz w:val="28"/>
          <w:szCs w:val="28"/>
        </w:rPr>
        <w:t xml:space="preserve">, </w:t>
      </w:r>
      <w:hyperlink r:id="rId37" w:history="1">
        <w:r w:rsidRPr="004F60CF">
          <w:rPr>
            <w:rFonts w:ascii="Times New Roman" w:hAnsi="Times New Roman" w:cs="Times New Roman"/>
            <w:sz w:val="28"/>
            <w:szCs w:val="28"/>
          </w:rPr>
          <w:t>30</w:t>
        </w:r>
      </w:hyperlink>
      <w:r w:rsidR="00701ED7" w:rsidRPr="004F60CF">
        <w:rPr>
          <w:rFonts w:ascii="Times New Roman" w:hAnsi="Times New Roman" w:cs="Times New Roman"/>
          <w:sz w:val="28"/>
          <w:szCs w:val="28"/>
        </w:rPr>
        <w:t xml:space="preserve">, </w:t>
      </w:r>
      <w:hyperlink r:id="rId38" w:history="1">
        <w:r w:rsidR="00701ED7" w:rsidRPr="004F60CF">
          <w:rPr>
            <w:rFonts w:ascii="Times New Roman" w:hAnsi="Times New Roman" w:cs="Times New Roman"/>
            <w:sz w:val="28"/>
            <w:szCs w:val="28"/>
          </w:rPr>
          <w:t>4</w:t>
        </w:r>
        <w:r w:rsidR="00EB5600" w:rsidRPr="004F60CF">
          <w:rPr>
            <w:rFonts w:ascii="Times New Roman" w:hAnsi="Times New Roman" w:cs="Times New Roman"/>
            <w:sz w:val="28"/>
            <w:szCs w:val="28"/>
          </w:rPr>
          <w:t>7</w:t>
        </w:r>
      </w:hyperlink>
      <w:r w:rsidR="00701ED7" w:rsidRPr="004F60CF">
        <w:rPr>
          <w:rFonts w:ascii="Times New Roman" w:hAnsi="Times New Roman" w:cs="Times New Roman"/>
          <w:sz w:val="28"/>
          <w:szCs w:val="28"/>
        </w:rPr>
        <w:t xml:space="preserve">, </w:t>
      </w:r>
      <w:hyperlink r:id="rId39" w:history="1">
        <w:r w:rsidR="002B0A23" w:rsidRPr="004F60CF">
          <w:rPr>
            <w:rFonts w:ascii="Times New Roman" w:hAnsi="Times New Roman" w:cs="Times New Roman"/>
            <w:sz w:val="28"/>
            <w:szCs w:val="28"/>
          </w:rPr>
          <w:t>48</w:t>
        </w:r>
      </w:hyperlink>
      <w:r w:rsidR="00701ED7" w:rsidRPr="004F60CF">
        <w:rPr>
          <w:rFonts w:ascii="Times New Roman" w:hAnsi="Times New Roman" w:cs="Times New Roman"/>
          <w:sz w:val="28"/>
          <w:szCs w:val="28"/>
        </w:rPr>
        <w:t xml:space="preserve">, </w:t>
      </w:r>
      <w:hyperlink r:id="rId40" w:history="1">
        <w:r w:rsidR="00566D59" w:rsidRPr="004F60CF">
          <w:rPr>
            <w:rFonts w:ascii="Times New Roman" w:hAnsi="Times New Roman" w:cs="Times New Roman"/>
            <w:sz w:val="28"/>
            <w:szCs w:val="28"/>
          </w:rPr>
          <w:t>51</w:t>
        </w:r>
      </w:hyperlink>
      <w:r w:rsidR="00701ED7" w:rsidRPr="004F60CF">
        <w:rPr>
          <w:rFonts w:ascii="Times New Roman" w:hAnsi="Times New Roman" w:cs="Times New Roman"/>
          <w:sz w:val="28"/>
          <w:szCs w:val="28"/>
        </w:rPr>
        <w:t xml:space="preserve">, </w:t>
      </w:r>
      <w:hyperlink r:id="rId41" w:history="1">
        <w:r w:rsidR="00566D59" w:rsidRPr="004F60CF">
          <w:rPr>
            <w:rFonts w:ascii="Times New Roman" w:hAnsi="Times New Roman" w:cs="Times New Roman"/>
            <w:sz w:val="28"/>
            <w:szCs w:val="28"/>
          </w:rPr>
          <w:t>53</w:t>
        </w:r>
      </w:hyperlink>
      <w:r w:rsidR="00701ED7" w:rsidRPr="004F60CF">
        <w:rPr>
          <w:rFonts w:ascii="Times New Roman" w:hAnsi="Times New Roman" w:cs="Times New Roman"/>
          <w:sz w:val="28"/>
          <w:szCs w:val="28"/>
        </w:rPr>
        <w:t xml:space="preserve">, </w:t>
      </w:r>
      <w:hyperlink r:id="rId42" w:history="1">
        <w:r w:rsidR="00566D59" w:rsidRPr="004F60CF">
          <w:rPr>
            <w:rFonts w:ascii="Times New Roman" w:hAnsi="Times New Roman" w:cs="Times New Roman"/>
            <w:sz w:val="28"/>
            <w:szCs w:val="28"/>
          </w:rPr>
          <w:t>54</w:t>
        </w:r>
      </w:hyperlink>
      <w:r w:rsidR="00701ED7" w:rsidRPr="00566D59">
        <w:rPr>
          <w:rFonts w:ascii="Times New Roman" w:hAnsi="Times New Roman" w:cs="Times New Roman"/>
          <w:sz w:val="28"/>
          <w:szCs w:val="28"/>
        </w:rPr>
        <w:t xml:space="preserve"> </w:t>
      </w:r>
      <w:r w:rsidR="00701ED7">
        <w:rPr>
          <w:rFonts w:ascii="Times New Roman" w:hAnsi="Times New Roman" w:cs="Times New Roman"/>
          <w:sz w:val="28"/>
          <w:szCs w:val="28"/>
        </w:rPr>
        <w:t>настоящего Положения.</w:t>
      </w:r>
    </w:p>
    <w:p w:rsidR="00FB12DF" w:rsidRPr="00702E39" w:rsidRDefault="004F60CF" w:rsidP="00701ED7">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41</w:t>
      </w:r>
      <w:r w:rsidR="00702E39" w:rsidRPr="00702E39">
        <w:rPr>
          <w:rFonts w:ascii="Times New Roman" w:eastAsiaTheme="minorEastAsia" w:hAnsi="Times New Roman" w:cs="Times New Roman"/>
          <w:bCs/>
          <w:sz w:val="28"/>
          <w:szCs w:val="28"/>
          <w:lang w:eastAsia="ru-RU"/>
        </w:rPr>
        <w:t xml:space="preserve">. Стимулирующие и иные выплаты заместителям руководителя, главному бухгалтеру учреждения устанавливаются с учетом </w:t>
      </w:r>
      <w:r w:rsidR="00701ED7">
        <w:rPr>
          <w:rFonts w:ascii="Times New Roman" w:eastAsiaTheme="minorEastAsia" w:hAnsi="Times New Roman" w:cs="Times New Roman"/>
          <w:bCs/>
          <w:sz w:val="28"/>
          <w:szCs w:val="28"/>
          <w:lang w:eastAsia="ru-RU"/>
        </w:rPr>
        <w:t xml:space="preserve">достижения </w:t>
      </w:r>
      <w:r w:rsidR="00702E39" w:rsidRPr="00702E39">
        <w:rPr>
          <w:rFonts w:ascii="Times New Roman" w:eastAsiaTheme="minorEastAsia" w:hAnsi="Times New Roman" w:cs="Times New Roman"/>
          <w:bCs/>
          <w:sz w:val="28"/>
          <w:szCs w:val="28"/>
          <w:lang w:eastAsia="ru-RU"/>
        </w:rPr>
        <w:t xml:space="preserve">целевых показателей эффективности </w:t>
      </w:r>
      <w:r w:rsidR="00701ED7">
        <w:rPr>
          <w:rFonts w:ascii="Times New Roman" w:eastAsiaTheme="minorEastAsia" w:hAnsi="Times New Roman" w:cs="Times New Roman"/>
          <w:bCs/>
          <w:sz w:val="28"/>
          <w:szCs w:val="28"/>
          <w:lang w:eastAsia="ru-RU"/>
        </w:rPr>
        <w:t xml:space="preserve">их </w:t>
      </w:r>
      <w:r w:rsidR="00702E39" w:rsidRPr="00702E39">
        <w:rPr>
          <w:rFonts w:ascii="Times New Roman" w:eastAsiaTheme="minorEastAsia" w:hAnsi="Times New Roman" w:cs="Times New Roman"/>
          <w:bCs/>
          <w:sz w:val="28"/>
          <w:szCs w:val="28"/>
          <w:lang w:eastAsia="ru-RU"/>
        </w:rPr>
        <w:t xml:space="preserve">работы, </w:t>
      </w:r>
      <w:r w:rsidR="00701ED7">
        <w:rPr>
          <w:rFonts w:ascii="Times New Roman" w:eastAsiaTheme="minorEastAsia" w:hAnsi="Times New Roman" w:cs="Times New Roman"/>
          <w:bCs/>
          <w:sz w:val="28"/>
          <w:szCs w:val="28"/>
          <w:lang w:eastAsia="ru-RU"/>
        </w:rPr>
        <w:t>в соответствии с локальным нормативным актом учреждения, с учетом требований настоящего Положения.</w:t>
      </w:r>
    </w:p>
    <w:p w:rsid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42</w:t>
      </w:r>
      <w:r w:rsidR="00702E39" w:rsidRPr="00702E39">
        <w:rPr>
          <w:rFonts w:ascii="Times New Roman" w:eastAsiaTheme="minorEastAsia" w:hAnsi="Times New Roman" w:cs="Times New Roman"/>
          <w:bCs/>
          <w:sz w:val="28"/>
          <w:szCs w:val="28"/>
          <w:lang w:eastAsia="ru-RU"/>
        </w:rPr>
        <w:t>. Предел</w:t>
      </w:r>
      <w:r w:rsidR="00FB12DF">
        <w:rPr>
          <w:rFonts w:ascii="Times New Roman" w:eastAsiaTheme="minorEastAsia" w:hAnsi="Times New Roman" w:cs="Times New Roman"/>
          <w:bCs/>
          <w:sz w:val="28"/>
          <w:szCs w:val="28"/>
          <w:lang w:eastAsia="ru-RU"/>
        </w:rPr>
        <w:t>ьный уровень соотношения среднемесячной</w:t>
      </w:r>
      <w:r w:rsidR="00702E39" w:rsidRPr="00702E39">
        <w:rPr>
          <w:rFonts w:ascii="Times New Roman" w:eastAsiaTheme="minorEastAsia" w:hAnsi="Times New Roman" w:cs="Times New Roman"/>
          <w:bCs/>
          <w:sz w:val="28"/>
          <w:szCs w:val="28"/>
          <w:lang w:eastAsia="ru-RU"/>
        </w:rPr>
        <w:t xml:space="preserve"> заработной платы р</w:t>
      </w:r>
      <w:r w:rsidR="00FB12DF">
        <w:rPr>
          <w:rFonts w:ascii="Times New Roman" w:eastAsiaTheme="minorEastAsia" w:hAnsi="Times New Roman" w:cs="Times New Roman"/>
          <w:bCs/>
          <w:sz w:val="28"/>
          <w:szCs w:val="28"/>
          <w:lang w:eastAsia="ru-RU"/>
        </w:rPr>
        <w:t>уководителя учреждения</w:t>
      </w:r>
      <w:r w:rsidR="00702E39" w:rsidRPr="00702E39">
        <w:rPr>
          <w:rFonts w:ascii="Times New Roman" w:eastAsiaTheme="minorEastAsia" w:hAnsi="Times New Roman" w:cs="Times New Roman"/>
          <w:bCs/>
          <w:sz w:val="28"/>
          <w:szCs w:val="28"/>
          <w:lang w:eastAsia="ru-RU"/>
        </w:rPr>
        <w:t xml:space="preserve">, его заместителей </w:t>
      </w:r>
      <w:r w:rsidR="00FB12DF">
        <w:rPr>
          <w:rFonts w:ascii="Times New Roman" w:eastAsiaTheme="minorEastAsia" w:hAnsi="Times New Roman" w:cs="Times New Roman"/>
          <w:bCs/>
          <w:sz w:val="28"/>
          <w:szCs w:val="28"/>
          <w:lang w:eastAsia="ru-RU"/>
        </w:rPr>
        <w:t>и главного бухгалтера, и среднемесячной</w:t>
      </w:r>
      <w:r w:rsidR="00702E39" w:rsidRPr="00702E39">
        <w:rPr>
          <w:rFonts w:ascii="Times New Roman" w:eastAsiaTheme="minorEastAsia" w:hAnsi="Times New Roman" w:cs="Times New Roman"/>
          <w:bCs/>
          <w:sz w:val="28"/>
          <w:szCs w:val="28"/>
          <w:lang w:eastAsia="ru-RU"/>
        </w:rPr>
        <w:t xml:space="preserve">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приведенный в </w:t>
      </w:r>
      <w:hyperlink w:anchor="P576" w:history="1">
        <w:r w:rsidR="00702E39" w:rsidRPr="001F7D0C">
          <w:rPr>
            <w:rStyle w:val="aa"/>
            <w:rFonts w:ascii="Times New Roman" w:eastAsiaTheme="minorEastAsia" w:hAnsi="Times New Roman" w:cs="Times New Roman"/>
            <w:bCs/>
            <w:color w:val="auto"/>
            <w:sz w:val="28"/>
            <w:szCs w:val="28"/>
            <w:u w:val="none"/>
            <w:lang w:eastAsia="ru-RU"/>
          </w:rPr>
          <w:t xml:space="preserve">таблице </w:t>
        </w:r>
      </w:hyperlink>
      <w:r w:rsidR="001F7D0C" w:rsidRPr="001F7D0C">
        <w:rPr>
          <w:rFonts w:ascii="Times New Roman" w:eastAsiaTheme="minorEastAsia" w:hAnsi="Times New Roman" w:cs="Times New Roman"/>
          <w:bCs/>
          <w:sz w:val="28"/>
          <w:szCs w:val="28"/>
          <w:lang w:eastAsia="ru-RU"/>
        </w:rPr>
        <w:t>8</w:t>
      </w:r>
      <w:r w:rsidR="00702E39" w:rsidRPr="001F7D0C">
        <w:rPr>
          <w:rFonts w:ascii="Times New Roman" w:eastAsiaTheme="minorEastAsia" w:hAnsi="Times New Roman" w:cs="Times New Roman"/>
          <w:bCs/>
          <w:sz w:val="28"/>
          <w:szCs w:val="28"/>
          <w:lang w:eastAsia="ru-RU"/>
        </w:rPr>
        <w:t xml:space="preserve"> </w:t>
      </w:r>
      <w:r w:rsidR="001F7D0C">
        <w:rPr>
          <w:rFonts w:ascii="Times New Roman" w:eastAsiaTheme="minorEastAsia" w:hAnsi="Times New Roman" w:cs="Times New Roman"/>
          <w:bCs/>
          <w:sz w:val="28"/>
          <w:szCs w:val="28"/>
          <w:lang w:eastAsia="ru-RU"/>
        </w:rPr>
        <w:t>настоящего Положения.</w:t>
      </w:r>
    </w:p>
    <w:p w:rsidR="00ED0A22" w:rsidRPr="00702E39" w:rsidRDefault="00ED0A22"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DC6810" w:rsidRDefault="00702E39" w:rsidP="005423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DC6810">
        <w:rPr>
          <w:rFonts w:ascii="Times New Roman" w:eastAsiaTheme="minorEastAsia" w:hAnsi="Times New Roman" w:cs="Times New Roman"/>
          <w:sz w:val="28"/>
          <w:szCs w:val="28"/>
          <w:lang w:eastAsia="ru-RU"/>
        </w:rPr>
        <w:t xml:space="preserve">Таблица </w:t>
      </w:r>
      <w:r w:rsidR="001F7D0C">
        <w:rPr>
          <w:rFonts w:ascii="Times New Roman" w:eastAsiaTheme="minorEastAsia" w:hAnsi="Times New Roman" w:cs="Times New Roman"/>
          <w:sz w:val="28"/>
          <w:szCs w:val="28"/>
          <w:lang w:eastAsia="ru-RU"/>
        </w:rPr>
        <w:t>8</w:t>
      </w:r>
    </w:p>
    <w:p w:rsidR="00702E39" w:rsidRPr="006E413F" w:rsidRDefault="00702E39" w:rsidP="005423B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7" w:name="P576"/>
      <w:bookmarkEnd w:id="7"/>
      <w:r w:rsidRPr="006E413F">
        <w:rPr>
          <w:rFonts w:ascii="Times New Roman" w:eastAsiaTheme="minorEastAsia" w:hAnsi="Times New Roman" w:cs="Times New Roman"/>
          <w:sz w:val="28"/>
          <w:szCs w:val="28"/>
          <w:lang w:eastAsia="ru-RU"/>
        </w:rPr>
        <w:t>Предельный уровень соотношения средне</w:t>
      </w:r>
      <w:r w:rsidR="00FB12DF">
        <w:rPr>
          <w:rFonts w:ascii="Times New Roman" w:eastAsiaTheme="minorEastAsia" w:hAnsi="Times New Roman" w:cs="Times New Roman"/>
          <w:sz w:val="28"/>
          <w:szCs w:val="28"/>
          <w:lang w:eastAsia="ru-RU"/>
        </w:rPr>
        <w:t>й заработной платы руководителя учреждения</w:t>
      </w:r>
      <w:r w:rsidRPr="006E413F">
        <w:rPr>
          <w:rFonts w:ascii="Times New Roman" w:eastAsiaTheme="minorEastAsia" w:hAnsi="Times New Roman" w:cs="Times New Roman"/>
          <w:sz w:val="28"/>
          <w:szCs w:val="28"/>
          <w:lang w:eastAsia="ru-RU"/>
        </w:rPr>
        <w:t>, его заместителей</w:t>
      </w:r>
      <w:r w:rsidR="00FB12DF">
        <w:rPr>
          <w:rFonts w:ascii="Times New Roman" w:eastAsiaTheme="minorEastAsia" w:hAnsi="Times New Roman" w:cs="Times New Roman"/>
          <w:sz w:val="28"/>
          <w:szCs w:val="28"/>
          <w:lang w:eastAsia="ru-RU"/>
        </w:rPr>
        <w:t xml:space="preserve"> и </w:t>
      </w:r>
      <w:proofErr w:type="gramStart"/>
      <w:r w:rsidR="00FB12DF">
        <w:rPr>
          <w:rFonts w:ascii="Times New Roman" w:eastAsiaTheme="minorEastAsia" w:hAnsi="Times New Roman" w:cs="Times New Roman"/>
          <w:sz w:val="28"/>
          <w:szCs w:val="28"/>
          <w:lang w:eastAsia="ru-RU"/>
        </w:rPr>
        <w:t>главного бухгалтера</w:t>
      </w:r>
      <w:proofErr w:type="gramEnd"/>
      <w:r w:rsidR="00FB12DF">
        <w:rPr>
          <w:rFonts w:ascii="Times New Roman" w:eastAsiaTheme="minorEastAsia" w:hAnsi="Times New Roman" w:cs="Times New Roman"/>
          <w:sz w:val="28"/>
          <w:szCs w:val="28"/>
          <w:lang w:eastAsia="ru-RU"/>
        </w:rPr>
        <w:t xml:space="preserve"> и среднемесячной</w:t>
      </w:r>
      <w:r w:rsidRPr="006E413F">
        <w:rPr>
          <w:rFonts w:ascii="Times New Roman" w:eastAsiaTheme="minorEastAsia" w:hAnsi="Times New Roman" w:cs="Times New Roman"/>
          <w:sz w:val="28"/>
          <w:szCs w:val="28"/>
          <w:lang w:eastAsia="ru-RU"/>
        </w:rPr>
        <w:t xml:space="preserve"> заработной платы работников учреждений (без учета заработной платы соответствующего руководителя, его заместителей, главного бухгалтера)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
          <w:bCs/>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3260"/>
        <w:gridCol w:w="3685"/>
      </w:tblGrid>
      <w:tr w:rsidR="00702E39" w:rsidRPr="00702E39" w:rsidTr="00CE5E2B">
        <w:trPr>
          <w:trHeight w:val="694"/>
        </w:trPr>
        <w:tc>
          <w:tcPr>
            <w:tcW w:w="2127" w:type="dxa"/>
            <w:tcBorders>
              <w:top w:val="single" w:sz="4" w:space="0" w:color="auto"/>
              <w:left w:val="single" w:sz="4" w:space="0" w:color="auto"/>
              <w:bottom w:val="single" w:sz="4" w:space="0" w:color="auto"/>
              <w:right w:val="single" w:sz="4" w:space="0" w:color="auto"/>
            </w:tcBorders>
            <w:vAlign w:val="center"/>
          </w:tcPr>
          <w:p w:rsidR="00702E39" w:rsidRPr="00702E39" w:rsidRDefault="00702E3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Тип учреждения</w:t>
            </w:r>
          </w:p>
        </w:tc>
        <w:tc>
          <w:tcPr>
            <w:tcW w:w="3260" w:type="dxa"/>
            <w:tcBorders>
              <w:top w:val="single" w:sz="4" w:space="0" w:color="auto"/>
              <w:left w:val="single" w:sz="4" w:space="0" w:color="auto"/>
              <w:bottom w:val="single" w:sz="4" w:space="0" w:color="auto"/>
              <w:right w:val="single" w:sz="4" w:space="0" w:color="auto"/>
            </w:tcBorders>
          </w:tcPr>
          <w:p w:rsidR="00702E39" w:rsidRPr="00702E39" w:rsidRDefault="00702E3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Предельный уровень (руководитель/работник)</w:t>
            </w:r>
          </w:p>
        </w:tc>
        <w:tc>
          <w:tcPr>
            <w:tcW w:w="3685" w:type="dxa"/>
            <w:tcBorders>
              <w:top w:val="single" w:sz="4" w:space="0" w:color="auto"/>
              <w:left w:val="single" w:sz="4" w:space="0" w:color="auto"/>
              <w:bottom w:val="single" w:sz="4" w:space="0" w:color="auto"/>
              <w:right w:val="single" w:sz="4" w:space="0" w:color="auto"/>
            </w:tcBorders>
          </w:tcPr>
          <w:p w:rsidR="00702E39" w:rsidRPr="00702E39" w:rsidRDefault="00702E3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Предельный уровень (заместитель руководителя, главный бухгалтер/работник)</w:t>
            </w:r>
          </w:p>
        </w:tc>
      </w:tr>
      <w:tr w:rsidR="00702E39" w:rsidRPr="00702E39" w:rsidTr="00CE5E2B">
        <w:trPr>
          <w:trHeight w:val="28"/>
        </w:trPr>
        <w:tc>
          <w:tcPr>
            <w:tcW w:w="2127" w:type="dxa"/>
            <w:tcBorders>
              <w:top w:val="single" w:sz="4" w:space="0" w:color="auto"/>
              <w:left w:val="single" w:sz="4" w:space="0" w:color="auto"/>
              <w:bottom w:val="single" w:sz="4" w:space="0" w:color="auto"/>
              <w:right w:val="single" w:sz="4" w:space="0" w:color="auto"/>
            </w:tcBorders>
          </w:tcPr>
          <w:p w:rsidR="00702E39" w:rsidRPr="00702E39" w:rsidRDefault="00FB12DF"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Учреждение</w:t>
            </w:r>
          </w:p>
        </w:tc>
        <w:tc>
          <w:tcPr>
            <w:tcW w:w="3260" w:type="dxa"/>
            <w:tcBorders>
              <w:top w:val="single" w:sz="4" w:space="0" w:color="auto"/>
              <w:left w:val="single" w:sz="4" w:space="0" w:color="auto"/>
              <w:bottom w:val="single" w:sz="4" w:space="0" w:color="auto"/>
              <w:right w:val="single" w:sz="4" w:space="0" w:color="auto"/>
            </w:tcBorders>
          </w:tcPr>
          <w:p w:rsidR="00702E39" w:rsidRPr="00702E39" w:rsidRDefault="00702E3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1:4</w:t>
            </w:r>
          </w:p>
        </w:tc>
        <w:tc>
          <w:tcPr>
            <w:tcW w:w="3685" w:type="dxa"/>
            <w:tcBorders>
              <w:top w:val="single" w:sz="4" w:space="0" w:color="auto"/>
              <w:left w:val="single" w:sz="4" w:space="0" w:color="auto"/>
              <w:bottom w:val="single" w:sz="4" w:space="0" w:color="auto"/>
              <w:right w:val="single" w:sz="4" w:space="0" w:color="auto"/>
            </w:tcBorders>
          </w:tcPr>
          <w:p w:rsidR="00702E39" w:rsidRPr="00702E39" w:rsidRDefault="00702E39"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1:4</w:t>
            </w:r>
          </w:p>
        </w:tc>
      </w:tr>
    </w:tbl>
    <w:p w:rsidR="00566D59" w:rsidRDefault="00566D59" w:rsidP="002D64E4">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702E39" w:rsidRDefault="004F60CF" w:rsidP="002D64E4">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43</w:t>
      </w:r>
      <w:r w:rsidR="00702E39" w:rsidRPr="00702E39">
        <w:rPr>
          <w:rFonts w:ascii="Times New Roman" w:eastAsiaTheme="minorEastAsia" w:hAnsi="Times New Roman" w:cs="Times New Roman"/>
          <w:bCs/>
          <w:sz w:val="28"/>
          <w:szCs w:val="28"/>
          <w:lang w:eastAsia="ru-RU"/>
        </w:rPr>
        <w:t xml:space="preserve">. В целях соблюдения установленного предельного уровня соотношения среднемесячной заработной платы руководителя учреждения, </w:t>
      </w:r>
      <w:r w:rsidR="00702E39" w:rsidRPr="00702E39">
        <w:rPr>
          <w:rFonts w:ascii="Times New Roman" w:eastAsiaTheme="minorEastAsia" w:hAnsi="Times New Roman" w:cs="Times New Roman"/>
          <w:bCs/>
          <w:sz w:val="28"/>
          <w:szCs w:val="28"/>
          <w:lang w:eastAsia="ru-RU"/>
        </w:rPr>
        <w:lastRenderedPageBreak/>
        <w:t xml:space="preserve">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(предварительно до принятия решения о премировании по итогам работы за календарный год) и 25 января (итоговый контроль) года, следующего за отчетным, предоставляет в </w:t>
      </w:r>
      <w:r w:rsidR="00AB54A4">
        <w:rPr>
          <w:rFonts w:ascii="Times New Roman" w:eastAsiaTheme="minorEastAsia" w:hAnsi="Times New Roman" w:cs="Times New Roman"/>
          <w:bCs/>
          <w:sz w:val="28"/>
          <w:szCs w:val="28"/>
          <w:lang w:eastAsia="ru-RU"/>
        </w:rPr>
        <w:t>Администрац</w:t>
      </w:r>
      <w:r w:rsidR="00702E39" w:rsidRPr="00702E39">
        <w:rPr>
          <w:rFonts w:ascii="Times New Roman" w:eastAsiaTheme="minorEastAsia" w:hAnsi="Times New Roman" w:cs="Times New Roman"/>
          <w:bCs/>
          <w:sz w:val="28"/>
          <w:szCs w:val="28"/>
          <w:lang w:eastAsia="ru-RU"/>
        </w:rPr>
        <w:t xml:space="preserve">ию </w:t>
      </w:r>
      <w:r w:rsidR="00FB12DF">
        <w:rPr>
          <w:rFonts w:ascii="Times New Roman" w:eastAsiaTheme="minorEastAsia" w:hAnsi="Times New Roman" w:cs="Times New Roman"/>
          <w:bCs/>
          <w:sz w:val="28"/>
          <w:szCs w:val="28"/>
          <w:lang w:eastAsia="ru-RU"/>
        </w:rPr>
        <w:t xml:space="preserve">Ханты-Мансийского </w:t>
      </w:r>
      <w:r w:rsidR="00702E39" w:rsidRPr="00702E39">
        <w:rPr>
          <w:rFonts w:ascii="Times New Roman" w:eastAsiaTheme="minorEastAsia" w:hAnsi="Times New Roman" w:cs="Times New Roman"/>
          <w:bCs/>
          <w:sz w:val="28"/>
          <w:szCs w:val="28"/>
          <w:lang w:eastAsia="ru-RU"/>
        </w:rPr>
        <w:t>района информацию, подготовленную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 с учетом всех финансовых источников, и рассчитанный за отчетный календарный год.</w:t>
      </w:r>
    </w:p>
    <w:p w:rsidR="00702E39" w:rsidRPr="00702E39" w:rsidRDefault="00DC6810"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r w:rsidR="004F60CF">
        <w:rPr>
          <w:rFonts w:ascii="Times New Roman" w:eastAsiaTheme="minorEastAsia" w:hAnsi="Times New Roman" w:cs="Times New Roman"/>
          <w:bCs/>
          <w:sz w:val="28"/>
          <w:szCs w:val="28"/>
          <w:lang w:eastAsia="ru-RU"/>
        </w:rPr>
        <w:t>4</w:t>
      </w:r>
      <w:r w:rsidR="00702E39" w:rsidRPr="00702E39">
        <w:rPr>
          <w:rFonts w:ascii="Times New Roman" w:eastAsiaTheme="minorEastAsia" w:hAnsi="Times New Roman" w:cs="Times New Roman"/>
          <w:bCs/>
          <w:sz w:val="28"/>
          <w:szCs w:val="28"/>
          <w:lang w:eastAsia="ru-RU"/>
        </w:rPr>
        <w:t xml:space="preserve">.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 </w:t>
      </w:r>
      <w:hyperlink r:id="rId43" w:tooltip="ПОСТАНОВЛЕНИЕ от 12.04.2013 № 329 ПРАВИТЕЛЬСТВО РФ&#10;&#10;О ТИПОВОЙ ФОРМЕ ТРУДОВОГО ДОГОВОРА  С РУКОВОДИТЕЛЕМ ГОСУДАРСТВЕННОГО (МУНИЦИПАЛЬНОГО) УЧРЕЖДЕНИЯ" w:history="1">
        <w:r w:rsidR="00702E39" w:rsidRPr="006E413F">
          <w:rPr>
            <w:rStyle w:val="aa"/>
            <w:rFonts w:ascii="Times New Roman" w:eastAsiaTheme="minorEastAsia" w:hAnsi="Times New Roman" w:cs="Times New Roman"/>
            <w:bCs/>
            <w:color w:val="auto"/>
            <w:sz w:val="28"/>
            <w:szCs w:val="28"/>
            <w:u w:val="none"/>
            <w:lang w:eastAsia="ru-RU"/>
          </w:rPr>
          <w:t>№ 329 «О типовой форме трудового договора</w:t>
        </w:r>
      </w:hyperlink>
      <w:r w:rsidR="00702E39" w:rsidRPr="006E413F">
        <w:rPr>
          <w:rFonts w:ascii="Times New Roman" w:eastAsiaTheme="minorEastAsia" w:hAnsi="Times New Roman" w:cs="Times New Roman"/>
          <w:bCs/>
          <w:sz w:val="28"/>
          <w:szCs w:val="28"/>
          <w:lang w:eastAsia="ru-RU"/>
        </w:rPr>
        <w:t xml:space="preserve"> </w:t>
      </w:r>
      <w:r w:rsidR="00702E39" w:rsidRPr="00702E39">
        <w:rPr>
          <w:rFonts w:ascii="Times New Roman" w:eastAsiaTheme="minorEastAsia" w:hAnsi="Times New Roman" w:cs="Times New Roman"/>
          <w:bCs/>
          <w:sz w:val="28"/>
          <w:szCs w:val="28"/>
          <w:lang w:eastAsia="ru-RU"/>
        </w:rPr>
        <w:t>с руководителем государственного (муниципального) учреждения».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Default="00702E39" w:rsidP="00FB12D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Раздел </w:t>
      </w:r>
      <w:r w:rsidRPr="006E413F">
        <w:rPr>
          <w:rFonts w:ascii="Times New Roman" w:eastAsiaTheme="minorEastAsia" w:hAnsi="Times New Roman" w:cs="Times New Roman"/>
          <w:sz w:val="28"/>
          <w:szCs w:val="28"/>
          <w:lang w:val="en-US" w:eastAsia="ru-RU"/>
        </w:rPr>
        <w:t>VI</w:t>
      </w:r>
      <w:r w:rsidRPr="006E413F">
        <w:rPr>
          <w:rFonts w:ascii="Times New Roman" w:eastAsiaTheme="minorEastAsia" w:hAnsi="Times New Roman" w:cs="Times New Roman"/>
          <w:sz w:val="28"/>
          <w:szCs w:val="28"/>
          <w:lang w:eastAsia="ru-RU"/>
        </w:rPr>
        <w:t>. Другие вопросы оплаты труда</w:t>
      </w:r>
    </w:p>
    <w:p w:rsidR="006E413F" w:rsidRPr="006E413F" w:rsidRDefault="006E413F" w:rsidP="00702E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45</w:t>
      </w:r>
      <w:r w:rsidR="00702E39" w:rsidRPr="00702E39">
        <w:rPr>
          <w:rFonts w:ascii="Times New Roman" w:eastAsiaTheme="minorEastAsia" w:hAnsi="Times New Roman" w:cs="Times New Roman"/>
          <w:bCs/>
          <w:sz w:val="28"/>
          <w:szCs w:val="28"/>
          <w:lang w:eastAsia="ru-RU"/>
        </w:rPr>
        <w:t xml:space="preserve">.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работников учреждения устанавливаются иные выплаты, </w:t>
      </w:r>
      <w:r w:rsidR="00EB24E1">
        <w:rPr>
          <w:rFonts w:ascii="Times New Roman" w:eastAsiaTheme="minorEastAsia" w:hAnsi="Times New Roman" w:cs="Times New Roman"/>
          <w:bCs/>
          <w:sz w:val="28"/>
          <w:szCs w:val="28"/>
          <w:lang w:eastAsia="ru-RU"/>
        </w:rPr>
        <w:t>в пределах фонда оплаты труда, ф</w:t>
      </w:r>
      <w:r w:rsidR="00701ED7">
        <w:rPr>
          <w:rFonts w:ascii="Times New Roman" w:eastAsiaTheme="minorEastAsia" w:hAnsi="Times New Roman" w:cs="Times New Roman"/>
          <w:bCs/>
          <w:sz w:val="28"/>
          <w:szCs w:val="28"/>
          <w:lang w:eastAsia="ru-RU"/>
        </w:rPr>
        <w:t xml:space="preserve">ормируемого в соответствии с разделом </w:t>
      </w:r>
      <w:r w:rsidR="00701ED7">
        <w:rPr>
          <w:rFonts w:ascii="Times New Roman" w:eastAsiaTheme="minorEastAsia" w:hAnsi="Times New Roman" w:cs="Times New Roman"/>
          <w:bCs/>
          <w:sz w:val="28"/>
          <w:szCs w:val="28"/>
          <w:lang w:val="en-US" w:eastAsia="ru-RU"/>
        </w:rPr>
        <w:t>VII</w:t>
      </w:r>
      <w:r w:rsidR="00701ED7">
        <w:rPr>
          <w:rFonts w:ascii="Times New Roman" w:eastAsiaTheme="minorEastAsia" w:hAnsi="Times New Roman" w:cs="Times New Roman"/>
          <w:bCs/>
          <w:sz w:val="28"/>
          <w:szCs w:val="28"/>
          <w:lang w:eastAsia="ru-RU"/>
        </w:rPr>
        <w:t xml:space="preserve"> настоящего Положения: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единовременная выплата молодым специалистам;</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единовременная выплата при предоставлении ежегодного оплачиваемого отпуска;</w:t>
      </w:r>
    </w:p>
    <w:p w:rsidR="00702E39" w:rsidRPr="00275F78" w:rsidRDefault="00EB5600"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275F78">
        <w:rPr>
          <w:rFonts w:ascii="Times New Roman" w:eastAsiaTheme="minorEastAsia" w:hAnsi="Times New Roman" w:cs="Times New Roman"/>
          <w:bCs/>
          <w:sz w:val="28"/>
          <w:szCs w:val="28"/>
          <w:lang w:eastAsia="ru-RU"/>
        </w:rPr>
        <w:t>единовременное премирование к праздничным дням и профессиональным праздникам;</w:t>
      </w:r>
    </w:p>
    <w:p w:rsidR="00702E39" w:rsidRPr="00275F78"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275F78">
        <w:rPr>
          <w:rFonts w:ascii="Times New Roman" w:eastAsiaTheme="minorEastAsia" w:hAnsi="Times New Roman" w:cs="Times New Roman"/>
          <w:bCs/>
          <w:sz w:val="28"/>
          <w:szCs w:val="28"/>
          <w:lang w:eastAsia="ru-RU"/>
        </w:rPr>
        <w:t>надбавка водителям за классность;</w:t>
      </w:r>
    </w:p>
    <w:p w:rsidR="00702E39" w:rsidRPr="00275F78"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275F78">
        <w:rPr>
          <w:rFonts w:ascii="Times New Roman" w:eastAsiaTheme="minorEastAsia" w:hAnsi="Times New Roman" w:cs="Times New Roman"/>
          <w:bCs/>
          <w:sz w:val="28"/>
          <w:szCs w:val="28"/>
          <w:lang w:eastAsia="ru-RU"/>
        </w:rPr>
        <w:t xml:space="preserve">выплаты, предусматривающие особенности </w:t>
      </w:r>
      <w:r w:rsidR="00EB5600" w:rsidRPr="00275F78">
        <w:rPr>
          <w:rFonts w:ascii="Times New Roman" w:eastAsiaTheme="minorEastAsia" w:hAnsi="Times New Roman" w:cs="Times New Roman"/>
          <w:bCs/>
          <w:sz w:val="28"/>
          <w:szCs w:val="28"/>
          <w:lang w:eastAsia="ru-RU"/>
        </w:rPr>
        <w:t xml:space="preserve">и специфику </w:t>
      </w:r>
      <w:r w:rsidRPr="00275F78">
        <w:rPr>
          <w:rFonts w:ascii="Times New Roman" w:eastAsiaTheme="minorEastAsia" w:hAnsi="Times New Roman" w:cs="Times New Roman"/>
          <w:bCs/>
          <w:sz w:val="28"/>
          <w:szCs w:val="28"/>
          <w:lang w:eastAsia="ru-RU"/>
        </w:rPr>
        <w:t>работы, условий труда;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275F78">
        <w:rPr>
          <w:rFonts w:ascii="Times New Roman" w:eastAsiaTheme="minorEastAsia" w:hAnsi="Times New Roman" w:cs="Times New Roman"/>
          <w:bCs/>
          <w:sz w:val="28"/>
          <w:szCs w:val="28"/>
          <w:lang w:eastAsia="ru-RU"/>
        </w:rPr>
        <w:t>материальная помощь на погребение в связи с</w:t>
      </w:r>
      <w:r w:rsidR="00EB5600" w:rsidRPr="00275F78">
        <w:rPr>
          <w:rFonts w:ascii="Times New Roman" w:eastAsiaTheme="minorEastAsia" w:hAnsi="Times New Roman" w:cs="Times New Roman"/>
          <w:bCs/>
          <w:sz w:val="28"/>
          <w:szCs w:val="28"/>
          <w:lang w:eastAsia="ru-RU"/>
        </w:rPr>
        <w:t>о смертью близких родственников.</w:t>
      </w:r>
    </w:p>
    <w:p w:rsidR="00EB5600" w:rsidRDefault="004F60CF" w:rsidP="00EB56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46</w:t>
      </w:r>
      <w:r w:rsidR="00702E39" w:rsidRPr="00702E39">
        <w:rPr>
          <w:rFonts w:ascii="Times New Roman" w:eastAsiaTheme="minorEastAsia" w:hAnsi="Times New Roman" w:cs="Times New Roman"/>
          <w:bCs/>
          <w:sz w:val="28"/>
          <w:szCs w:val="28"/>
          <w:lang w:eastAsia="ru-RU"/>
        </w:rPr>
        <w:t xml:space="preserve">. Молодым специалистам, впервые вступившим в трудовые отношения, производится </w:t>
      </w:r>
      <w:r w:rsidR="00EB5600">
        <w:rPr>
          <w:rFonts w:ascii="Times New Roman" w:eastAsiaTheme="minorEastAsia" w:hAnsi="Times New Roman" w:cs="Times New Roman"/>
          <w:bCs/>
          <w:sz w:val="28"/>
          <w:szCs w:val="28"/>
          <w:lang w:eastAsia="ru-RU"/>
        </w:rPr>
        <w:t xml:space="preserve">единовременная выплата </w:t>
      </w:r>
      <w:r w:rsidR="00EB5600">
        <w:rPr>
          <w:rFonts w:ascii="Times New Roman" w:hAnsi="Times New Roman" w:cs="Times New Roman"/>
          <w:sz w:val="28"/>
          <w:szCs w:val="28"/>
        </w:rPr>
        <w:t>до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занимаемой должности.</w:t>
      </w:r>
    </w:p>
    <w:p w:rsidR="00702E39" w:rsidRDefault="00EB5600" w:rsidP="00EB560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 </w:t>
      </w:r>
      <w:r w:rsidR="00702E39" w:rsidRPr="00702E39">
        <w:rPr>
          <w:rFonts w:ascii="Times New Roman" w:eastAsiaTheme="minorEastAsia" w:hAnsi="Times New Roman" w:cs="Times New Roman"/>
          <w:bCs/>
          <w:sz w:val="28"/>
          <w:szCs w:val="28"/>
          <w:lang w:eastAsia="ru-RU"/>
        </w:rPr>
        <w:t>Единовременная выплата осуществляется один раз по основному месту работы в течение месяца после поступления на работу.</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bookmarkStart w:id="8" w:name="P626"/>
      <w:bookmarkEnd w:id="8"/>
      <w:r>
        <w:rPr>
          <w:rFonts w:ascii="Times New Roman" w:hAnsi="Times New Roman" w:cs="Times New Roman"/>
          <w:sz w:val="28"/>
          <w:szCs w:val="28"/>
        </w:rPr>
        <w:lastRenderedPageBreak/>
        <w:t>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призыва на военную службу;</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направления на стажировку или обучение с отрывом от производства по основному месту работы;</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направления в очную аспирантуру для подготовки и защиты кандидатской диссертации на срок не более 3 лет;</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длительного, более 3 месяцев, нахождения на больничном листе, в том числе по причине беременности и родов;</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предоставления отпуска по уходу за ребенком до достижения им возраста 3 лет.</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Конкретный размер и порядок установления единовременной выплаты молодым специалистам утверждается локальным нормативным актом учреждения.</w:t>
      </w:r>
    </w:p>
    <w:p w:rsidR="00702E39" w:rsidRDefault="004F60CF" w:rsidP="00EB560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47. Работникам</w:t>
      </w:r>
      <w:r w:rsidR="00702E39" w:rsidRPr="00702E39">
        <w:rPr>
          <w:rFonts w:ascii="Times New Roman" w:eastAsiaTheme="minorEastAsia" w:hAnsi="Times New Roman" w:cs="Times New Roman"/>
          <w:bCs/>
          <w:sz w:val="28"/>
          <w:szCs w:val="28"/>
          <w:lang w:eastAsia="ru-RU"/>
        </w:rPr>
        <w:t xml:space="preserve"> учреждения один раз в календарном году выплачивается единовременная выплата при предоставлении ежегодного оплачиваемого отпуска.</w:t>
      </w:r>
    </w:p>
    <w:p w:rsidR="00EB5600" w:rsidRDefault="00EB5600"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(профессии).</w:t>
      </w:r>
    </w:p>
    <w:p w:rsidR="002B0A23" w:rsidRDefault="002B0A23"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 не выплачивается:</w:t>
      </w:r>
    </w:p>
    <w:p w:rsidR="002B0A23" w:rsidRDefault="002B0A23"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принятым на работу по совместительству;</w:t>
      </w:r>
    </w:p>
    <w:p w:rsidR="002B0A23" w:rsidRDefault="002B0A23"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заключившим срочный трудовой договор (сроком до двух месяцев), а также на сезонные работы до шести месяцев.</w:t>
      </w:r>
    </w:p>
    <w:p w:rsidR="00EB5600" w:rsidRPr="00702E39" w:rsidRDefault="00EB5600" w:rsidP="00EB560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Единовременная выплата не зависит от итогов оценки труда работника.</w:t>
      </w:r>
    </w:p>
    <w:p w:rsidR="00EB5600" w:rsidRPr="00702E39" w:rsidRDefault="00EB5600" w:rsidP="00EB560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Единовременная выплата при предоставлении ежегодного оплачиваемого отпуска работнику за первый год работы и проработавшему в Учреждении более шести месяцев, выплачивается в полном размере.</w:t>
      </w:r>
    </w:p>
    <w:p w:rsidR="00EB5600" w:rsidRPr="00702E39" w:rsidRDefault="00EB5600" w:rsidP="00EB560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Работнику учреждения, проработавшему в учреждении менее шести месяцев, единовременная выплата при предоставлении ежегодного оплачиваемого отпуска производится пропорционально отработанному времени.</w:t>
      </w:r>
    </w:p>
    <w:p w:rsidR="00EB5600" w:rsidRDefault="00EB5600" w:rsidP="00EB56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единовременной выплаты не может превышать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EB5600" w:rsidRDefault="00EB5600"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w:t>
      </w:r>
    </w:p>
    <w:p w:rsidR="002B0A23" w:rsidRDefault="002B0A23" w:rsidP="002B0A23">
      <w:pPr>
        <w:autoSpaceDE w:val="0"/>
        <w:autoSpaceDN w:val="0"/>
        <w:adjustRightInd w:val="0"/>
        <w:spacing w:after="0" w:line="240" w:lineRule="auto"/>
        <w:ind w:firstLine="540"/>
        <w:jc w:val="both"/>
        <w:rPr>
          <w:rFonts w:ascii="Times New Roman" w:hAnsi="Times New Roman" w:cs="Times New Roman"/>
          <w:sz w:val="28"/>
          <w:szCs w:val="28"/>
        </w:rPr>
      </w:pPr>
      <w:r w:rsidRPr="00702E39">
        <w:rPr>
          <w:rFonts w:ascii="Times New Roman" w:eastAsiaTheme="minorEastAsia" w:hAnsi="Times New Roman" w:cs="Times New Roman"/>
          <w:bCs/>
          <w:sz w:val="28"/>
          <w:szCs w:val="28"/>
          <w:lang w:eastAsia="ru-RU"/>
        </w:rPr>
        <w:lastRenderedPageBreak/>
        <w:t>В случае разделения ежегодного оплачиваемого отпуска в установленном порядке на части, единовременная выплата выплачивается при предоставлении любой из частей указанного отпуска</w:t>
      </w:r>
      <w:r>
        <w:rPr>
          <w:rFonts w:ascii="Times New Roman" w:eastAsiaTheme="minorEastAsia" w:hAnsi="Times New Roman" w:cs="Times New Roman"/>
          <w:bCs/>
          <w:sz w:val="28"/>
          <w:szCs w:val="28"/>
          <w:lang w:eastAsia="ru-RU"/>
        </w:rPr>
        <w:t>.</w:t>
      </w:r>
    </w:p>
    <w:p w:rsidR="00EB5600" w:rsidRPr="002B0A23" w:rsidRDefault="00EB5600" w:rsidP="002B0A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условия и размер единовременной выплаты при предоставлении ежегодного оплачиваемого отпуска для всех работников учреждения определяется локальным нормативным актом учреждения, устанавливающим единый подход к определению размера выплаты для всех работник</w:t>
      </w:r>
      <w:r w:rsidR="002B0A23">
        <w:rPr>
          <w:rFonts w:ascii="Times New Roman" w:hAnsi="Times New Roman" w:cs="Times New Roman"/>
          <w:sz w:val="28"/>
          <w:szCs w:val="28"/>
        </w:rPr>
        <w:t>ов, включая руководящий состав.</w:t>
      </w:r>
    </w:p>
    <w:p w:rsidR="00B94B85" w:rsidRPr="00275010" w:rsidRDefault="00702E39" w:rsidP="00B94B85">
      <w:pPr>
        <w:autoSpaceDE w:val="0"/>
        <w:autoSpaceDN w:val="0"/>
        <w:adjustRightInd w:val="0"/>
        <w:spacing w:after="0" w:line="240" w:lineRule="auto"/>
        <w:ind w:firstLine="540"/>
        <w:jc w:val="both"/>
        <w:rPr>
          <w:rFonts w:ascii="Times New Roman" w:hAnsi="Times New Roman" w:cs="Times New Roman"/>
          <w:sz w:val="28"/>
          <w:szCs w:val="28"/>
        </w:rPr>
      </w:pPr>
      <w:bookmarkStart w:id="9" w:name="P635"/>
      <w:bookmarkEnd w:id="9"/>
      <w:r w:rsidRPr="00275010">
        <w:rPr>
          <w:rFonts w:ascii="Times New Roman" w:eastAsiaTheme="minorEastAsia" w:hAnsi="Times New Roman" w:cs="Times New Roman"/>
          <w:bCs/>
          <w:sz w:val="28"/>
          <w:szCs w:val="28"/>
          <w:lang w:eastAsia="ru-RU"/>
        </w:rPr>
        <w:t>4</w:t>
      </w:r>
      <w:r w:rsidR="004F60CF">
        <w:rPr>
          <w:rFonts w:ascii="Times New Roman" w:eastAsiaTheme="minorEastAsia" w:hAnsi="Times New Roman" w:cs="Times New Roman"/>
          <w:bCs/>
          <w:sz w:val="28"/>
          <w:szCs w:val="28"/>
          <w:lang w:eastAsia="ru-RU"/>
        </w:rPr>
        <w:t>8</w:t>
      </w:r>
      <w:r w:rsidRPr="00275010">
        <w:rPr>
          <w:rFonts w:ascii="Times New Roman" w:eastAsiaTheme="minorEastAsia" w:hAnsi="Times New Roman" w:cs="Times New Roman"/>
          <w:bCs/>
          <w:sz w:val="28"/>
          <w:szCs w:val="28"/>
          <w:lang w:eastAsia="ru-RU"/>
        </w:rPr>
        <w:t xml:space="preserve">. </w:t>
      </w:r>
      <w:r w:rsidR="00B94B85" w:rsidRPr="00275010">
        <w:rPr>
          <w:rFonts w:ascii="Times New Roman" w:hAnsi="Times New Roman" w:cs="Times New Roman"/>
          <w:sz w:val="28"/>
          <w:szCs w:val="28"/>
        </w:rPr>
        <w:t>Единовременное премирование к праздничным дням и профессиональным праздникам и установленным в соответствии с действующими на территории Российской Федерации нормативными правовыми актами, выплачивается за счет средств бюджета района и средств, поступающих от приносящей доход деятельности.</w:t>
      </w:r>
    </w:p>
    <w:p w:rsidR="00B94B85" w:rsidRPr="00275010" w:rsidRDefault="00B94B85" w:rsidP="00B94B85">
      <w:pPr>
        <w:autoSpaceDE w:val="0"/>
        <w:autoSpaceDN w:val="0"/>
        <w:adjustRightInd w:val="0"/>
        <w:spacing w:after="0" w:line="240" w:lineRule="auto"/>
        <w:ind w:firstLine="540"/>
        <w:jc w:val="both"/>
        <w:rPr>
          <w:rFonts w:ascii="Times New Roman" w:hAnsi="Times New Roman" w:cs="Times New Roman"/>
          <w:sz w:val="28"/>
          <w:szCs w:val="28"/>
        </w:rPr>
      </w:pPr>
      <w:r w:rsidRPr="00275010">
        <w:rPr>
          <w:rFonts w:ascii="Times New Roman" w:hAnsi="Times New Roman" w:cs="Times New Roman"/>
          <w:sz w:val="28"/>
          <w:szCs w:val="28"/>
        </w:rPr>
        <w:t>Выплаты к праздничным дням и профессиональным праздникам осуществляются в учреждении в едином размере в отношении работников, руководителя учреждения, его заместителей и главного бухгалтера, но не более 3 раз в календарном году.</w:t>
      </w:r>
    </w:p>
    <w:p w:rsidR="00B94B85" w:rsidRPr="00275010" w:rsidRDefault="00B94B85" w:rsidP="00B94B85">
      <w:pPr>
        <w:autoSpaceDE w:val="0"/>
        <w:autoSpaceDN w:val="0"/>
        <w:adjustRightInd w:val="0"/>
        <w:spacing w:after="0" w:line="240" w:lineRule="auto"/>
        <w:ind w:firstLine="540"/>
        <w:jc w:val="both"/>
        <w:rPr>
          <w:rFonts w:ascii="Times New Roman" w:hAnsi="Times New Roman" w:cs="Times New Roman"/>
          <w:sz w:val="28"/>
          <w:szCs w:val="28"/>
        </w:rPr>
      </w:pPr>
      <w:r w:rsidRPr="00275010">
        <w:rPr>
          <w:rFonts w:ascii="Times New Roman" w:hAnsi="Times New Roman" w:cs="Times New Roman"/>
          <w:sz w:val="28"/>
          <w:szCs w:val="28"/>
        </w:rPr>
        <w:t>Единовременное премирование к праздничным дням и профессиональным праздникам выплачивается работникам учреждения по основному месту работы, основной занимаемой должности в размере не более 10 тысяч рублей.</w:t>
      </w:r>
    </w:p>
    <w:p w:rsidR="00B94B85" w:rsidRDefault="00B94B85" w:rsidP="00B94B85">
      <w:pPr>
        <w:autoSpaceDE w:val="0"/>
        <w:autoSpaceDN w:val="0"/>
        <w:adjustRightInd w:val="0"/>
        <w:spacing w:after="0" w:line="240" w:lineRule="auto"/>
        <w:ind w:firstLine="540"/>
        <w:jc w:val="both"/>
        <w:rPr>
          <w:rFonts w:ascii="Times New Roman" w:hAnsi="Times New Roman" w:cs="Times New Roman"/>
          <w:sz w:val="28"/>
          <w:szCs w:val="28"/>
        </w:rPr>
      </w:pPr>
      <w:r w:rsidRPr="00275010">
        <w:rPr>
          <w:rFonts w:ascii="Times New Roman" w:hAnsi="Times New Roman" w:cs="Times New Roman"/>
          <w:sz w:val="28"/>
          <w:szCs w:val="28"/>
        </w:rPr>
        <w:t>Выплата премии осуществляется не позднее праздничного дня или профессионального праздника.</w:t>
      </w:r>
    </w:p>
    <w:p w:rsidR="00702E39" w:rsidRPr="00702E39" w:rsidRDefault="004F60CF" w:rsidP="00B94B85">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49</w:t>
      </w:r>
      <w:r w:rsidR="00702E39" w:rsidRPr="00702E39">
        <w:rPr>
          <w:rFonts w:ascii="Times New Roman" w:eastAsiaTheme="minorEastAsia" w:hAnsi="Times New Roman" w:cs="Times New Roman"/>
          <w:bCs/>
          <w:sz w:val="28"/>
          <w:szCs w:val="28"/>
          <w:lang w:eastAsia="ru-RU"/>
        </w:rPr>
        <w:t xml:space="preserve">. Водителю учреждения устанавливается ежемесячная доплата за классность к </w:t>
      </w:r>
      <w:r w:rsidR="00102CA8">
        <w:rPr>
          <w:rFonts w:ascii="Times New Roman" w:eastAsiaTheme="minorEastAsia" w:hAnsi="Times New Roman" w:cs="Times New Roman"/>
          <w:bCs/>
          <w:sz w:val="28"/>
          <w:szCs w:val="28"/>
          <w:lang w:eastAsia="ru-RU"/>
        </w:rPr>
        <w:t>окладу (</w:t>
      </w:r>
      <w:r w:rsidR="00702E39" w:rsidRPr="00702E39">
        <w:rPr>
          <w:rFonts w:ascii="Times New Roman" w:eastAsiaTheme="minorEastAsia" w:hAnsi="Times New Roman" w:cs="Times New Roman"/>
          <w:bCs/>
          <w:sz w:val="28"/>
          <w:szCs w:val="28"/>
          <w:lang w:eastAsia="ru-RU"/>
        </w:rPr>
        <w:t>должностному окладу</w:t>
      </w:r>
      <w:r w:rsidR="00102CA8">
        <w:rPr>
          <w:rFonts w:ascii="Times New Roman" w:eastAsiaTheme="minorEastAsia" w:hAnsi="Times New Roman" w:cs="Times New Roman"/>
          <w:bCs/>
          <w:sz w:val="28"/>
          <w:szCs w:val="28"/>
          <w:lang w:eastAsia="ru-RU"/>
        </w:rPr>
        <w:t>):</w:t>
      </w:r>
      <w:r w:rsidR="00702E39" w:rsidRPr="00702E39">
        <w:rPr>
          <w:rFonts w:ascii="Times New Roman" w:eastAsiaTheme="minorEastAsia" w:hAnsi="Times New Roman" w:cs="Times New Roman"/>
          <w:bCs/>
          <w:sz w:val="28"/>
          <w:szCs w:val="28"/>
          <w:lang w:eastAsia="ru-RU"/>
        </w:rPr>
        <w:t xml:space="preserve"> </w:t>
      </w:r>
    </w:p>
    <w:p w:rsidR="00702E39" w:rsidRPr="00702E39" w:rsidRDefault="00102CA8"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имеющему 2-й класс-до 10 %</w:t>
      </w:r>
      <w:r w:rsidR="00702E39" w:rsidRPr="00702E39">
        <w:rPr>
          <w:rFonts w:ascii="Times New Roman" w:eastAsiaTheme="minorEastAsia" w:hAnsi="Times New Roman" w:cs="Times New Roman"/>
          <w:bCs/>
          <w:sz w:val="28"/>
          <w:szCs w:val="28"/>
          <w:lang w:eastAsia="ru-RU"/>
        </w:rPr>
        <w:t>;</w:t>
      </w:r>
    </w:p>
    <w:p w:rsidR="00702E39" w:rsidRPr="00702E39" w:rsidRDefault="00102CA8"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имеющему 1-й класс-до 25 %;</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при работе на нескольких видах транспортных средств, выполнении функций механика и слесаря при отсутст</w:t>
      </w:r>
      <w:r w:rsidR="00102CA8">
        <w:rPr>
          <w:rFonts w:ascii="Times New Roman" w:eastAsiaTheme="minorEastAsia" w:hAnsi="Times New Roman" w:cs="Times New Roman"/>
          <w:bCs/>
          <w:sz w:val="28"/>
          <w:szCs w:val="28"/>
          <w:lang w:eastAsia="ru-RU"/>
        </w:rPr>
        <w:t>вии их в штате - до 30 %</w:t>
      </w:r>
      <w:r w:rsidRPr="00702E39">
        <w:rPr>
          <w:rFonts w:ascii="Times New Roman" w:eastAsiaTheme="minorEastAsia" w:hAnsi="Times New Roman" w:cs="Times New Roman"/>
          <w:bCs/>
          <w:sz w:val="28"/>
          <w:szCs w:val="28"/>
          <w:lang w:eastAsia="ru-RU"/>
        </w:rPr>
        <w:t>.</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50</w:t>
      </w:r>
      <w:r w:rsidR="00702E39" w:rsidRPr="00702E39">
        <w:rPr>
          <w:rFonts w:ascii="Times New Roman" w:eastAsiaTheme="minorEastAsia" w:hAnsi="Times New Roman" w:cs="Times New Roman"/>
          <w:bCs/>
          <w:sz w:val="28"/>
          <w:szCs w:val="28"/>
          <w:lang w:eastAsia="ru-RU"/>
        </w:rPr>
        <w:t xml:space="preserve">. Работникам учреждения устанавливаются выплаты, предусматривающие особенности </w:t>
      </w:r>
      <w:r w:rsidR="00102CA8">
        <w:rPr>
          <w:rFonts w:ascii="Times New Roman" w:eastAsiaTheme="minorEastAsia" w:hAnsi="Times New Roman" w:cs="Times New Roman"/>
          <w:bCs/>
          <w:sz w:val="28"/>
          <w:szCs w:val="28"/>
          <w:lang w:eastAsia="ru-RU"/>
        </w:rPr>
        <w:t xml:space="preserve">и специфику </w:t>
      </w:r>
      <w:r w:rsidR="00702E39" w:rsidRPr="00702E39">
        <w:rPr>
          <w:rFonts w:ascii="Times New Roman" w:eastAsiaTheme="minorEastAsia" w:hAnsi="Times New Roman" w:cs="Times New Roman"/>
          <w:bCs/>
          <w:sz w:val="28"/>
          <w:szCs w:val="28"/>
          <w:lang w:eastAsia="ru-RU"/>
        </w:rPr>
        <w:t>работы, условий труда: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коэффициент квалификации;</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коэффициент специфики работы;</w:t>
      </w:r>
    </w:p>
    <w:p w:rsid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выплаты за опыт и достижения работникам, имеющим государственные и</w:t>
      </w:r>
      <w:r w:rsidR="00102CA8">
        <w:rPr>
          <w:rFonts w:ascii="Times New Roman" w:eastAsiaTheme="minorEastAsia" w:hAnsi="Times New Roman" w:cs="Times New Roman"/>
          <w:bCs/>
          <w:sz w:val="28"/>
          <w:szCs w:val="28"/>
          <w:lang w:eastAsia="ru-RU"/>
        </w:rPr>
        <w:t xml:space="preserve"> ведомственные звания и награды;</w:t>
      </w:r>
    </w:p>
    <w:p w:rsidR="00102CA8" w:rsidRDefault="00102CA8"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надбавка за наставничество;</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10" w:name="P648"/>
      <w:bookmarkEnd w:id="10"/>
      <w:r>
        <w:rPr>
          <w:rFonts w:ascii="Times New Roman" w:eastAsiaTheme="minorEastAsia" w:hAnsi="Times New Roman" w:cs="Times New Roman"/>
          <w:bCs/>
          <w:sz w:val="28"/>
          <w:szCs w:val="28"/>
          <w:lang w:eastAsia="ru-RU"/>
        </w:rPr>
        <w:t>51</w:t>
      </w:r>
      <w:r w:rsidR="00702E39" w:rsidRPr="00702E39">
        <w:rPr>
          <w:rFonts w:ascii="Times New Roman" w:eastAsiaTheme="minorEastAsia" w:hAnsi="Times New Roman" w:cs="Times New Roman"/>
          <w:bCs/>
          <w:sz w:val="28"/>
          <w:szCs w:val="28"/>
          <w:lang w:eastAsia="ru-RU"/>
        </w:rPr>
        <w:t xml:space="preserve">. Работникам, занимающим должности работников физической культуры и спорта, педагогических работников, устанавливается коэффициент квалификации, рекомендуемый размер которого приведен в </w:t>
      </w:r>
      <w:hyperlink w:anchor="P659" w:history="1"/>
      <w:r w:rsidR="00EE5BDB">
        <w:rPr>
          <w:rStyle w:val="aa"/>
          <w:rFonts w:ascii="Times New Roman" w:eastAsiaTheme="minorEastAsia" w:hAnsi="Times New Roman" w:cs="Times New Roman"/>
          <w:bCs/>
          <w:color w:val="auto"/>
          <w:sz w:val="28"/>
          <w:szCs w:val="28"/>
          <w:u w:val="none"/>
          <w:lang w:eastAsia="ru-RU"/>
        </w:rPr>
        <w:t>таблице</w:t>
      </w:r>
      <w:r w:rsidR="00C73E59">
        <w:rPr>
          <w:rFonts w:ascii="Times New Roman" w:eastAsiaTheme="minorEastAsia" w:hAnsi="Times New Roman" w:cs="Times New Roman"/>
          <w:bCs/>
          <w:sz w:val="28"/>
          <w:szCs w:val="28"/>
          <w:lang w:eastAsia="ru-RU"/>
        </w:rPr>
        <w:t xml:space="preserve"> </w:t>
      </w:r>
      <w:r w:rsidR="00102CA8">
        <w:rPr>
          <w:rFonts w:ascii="Times New Roman" w:eastAsiaTheme="minorEastAsia" w:hAnsi="Times New Roman" w:cs="Times New Roman"/>
          <w:bCs/>
          <w:sz w:val="28"/>
          <w:szCs w:val="28"/>
          <w:lang w:eastAsia="ru-RU"/>
        </w:rPr>
        <w:t xml:space="preserve">9 </w:t>
      </w:r>
      <w:r w:rsidR="00702E39" w:rsidRPr="00702E39">
        <w:rPr>
          <w:rFonts w:ascii="Times New Roman" w:eastAsiaTheme="minorEastAsia" w:hAnsi="Times New Roman" w:cs="Times New Roman"/>
          <w:bCs/>
          <w:sz w:val="28"/>
          <w:szCs w:val="28"/>
          <w:lang w:eastAsia="ru-RU"/>
        </w:rPr>
        <w:t>настоящего Положения.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C73E59" w:rsidRDefault="00702E39" w:rsidP="00702E39">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C73E59">
        <w:rPr>
          <w:rFonts w:ascii="Times New Roman" w:eastAsiaTheme="minorEastAsia" w:hAnsi="Times New Roman" w:cs="Times New Roman"/>
          <w:sz w:val="28"/>
          <w:szCs w:val="28"/>
          <w:lang w:eastAsia="ru-RU"/>
        </w:rPr>
        <w:t xml:space="preserve">Таблица </w:t>
      </w:r>
      <w:r w:rsidR="00102CA8">
        <w:rPr>
          <w:rFonts w:ascii="Times New Roman" w:eastAsiaTheme="minorEastAsia" w:hAnsi="Times New Roman" w:cs="Times New Roman"/>
          <w:sz w:val="28"/>
          <w:szCs w:val="28"/>
          <w:lang w:eastAsia="ru-RU"/>
        </w:rPr>
        <w:t>9</w:t>
      </w:r>
    </w:p>
    <w:p w:rsidR="00702E39" w:rsidRPr="006E413F" w:rsidRDefault="00702E39" w:rsidP="00702E39">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1" w:name="P659"/>
      <w:bookmarkEnd w:id="11"/>
      <w:r w:rsidRPr="006E413F">
        <w:rPr>
          <w:rFonts w:ascii="Times New Roman" w:eastAsiaTheme="minorEastAsia" w:hAnsi="Times New Roman" w:cs="Times New Roman"/>
          <w:sz w:val="28"/>
          <w:szCs w:val="28"/>
          <w:lang w:eastAsia="ru-RU"/>
        </w:rPr>
        <w:t xml:space="preserve">Размеры коэффициента квалификации </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693"/>
        <w:gridCol w:w="2268"/>
        <w:gridCol w:w="3402"/>
      </w:tblGrid>
      <w:tr w:rsidR="00102CA8" w:rsidRPr="00702E39" w:rsidTr="000A62BB">
        <w:tc>
          <w:tcPr>
            <w:tcW w:w="709" w:type="dxa"/>
          </w:tcPr>
          <w:p w:rsidR="000A62BB" w:rsidRDefault="000A62BB" w:rsidP="000A62BB">
            <w:pPr>
              <w:widowControl w:val="0"/>
              <w:autoSpaceDE w:val="0"/>
              <w:autoSpaceDN w:val="0"/>
              <w:spacing w:after="0" w:line="240" w:lineRule="auto"/>
              <w:rPr>
                <w:rFonts w:ascii="Times New Roman" w:eastAsiaTheme="minorEastAsia" w:hAnsi="Times New Roman" w:cs="Times New Roman"/>
                <w:bCs/>
                <w:sz w:val="28"/>
                <w:szCs w:val="28"/>
                <w:lang w:eastAsia="ru-RU"/>
              </w:rPr>
            </w:pPr>
          </w:p>
          <w:p w:rsidR="000A62BB" w:rsidRDefault="000A62BB" w:rsidP="000A62BB">
            <w:pPr>
              <w:widowControl w:val="0"/>
              <w:autoSpaceDE w:val="0"/>
              <w:autoSpaceDN w:val="0"/>
              <w:spacing w:after="0" w:line="240" w:lineRule="auto"/>
              <w:rPr>
                <w:rFonts w:ascii="Times New Roman" w:eastAsiaTheme="minorEastAsia" w:hAnsi="Times New Roman" w:cs="Times New Roman"/>
                <w:bCs/>
                <w:sz w:val="28"/>
                <w:szCs w:val="28"/>
                <w:lang w:eastAsia="ru-RU"/>
              </w:rPr>
            </w:pPr>
          </w:p>
          <w:p w:rsidR="000A62BB" w:rsidRDefault="000A62BB" w:rsidP="000A62BB">
            <w:pPr>
              <w:widowControl w:val="0"/>
              <w:autoSpaceDE w:val="0"/>
              <w:autoSpaceDN w:val="0"/>
              <w:spacing w:after="0" w:line="240" w:lineRule="auto"/>
              <w:rPr>
                <w:rFonts w:ascii="Times New Roman" w:eastAsiaTheme="minorEastAsia" w:hAnsi="Times New Roman" w:cs="Times New Roman"/>
                <w:bCs/>
                <w:sz w:val="28"/>
                <w:szCs w:val="28"/>
                <w:lang w:eastAsia="ru-RU"/>
              </w:rPr>
            </w:pPr>
          </w:p>
          <w:p w:rsidR="00102CA8" w:rsidRPr="00702E39" w:rsidRDefault="000A62BB" w:rsidP="000A62BB">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п/п</w:t>
            </w:r>
          </w:p>
        </w:tc>
        <w:tc>
          <w:tcPr>
            <w:tcW w:w="2693" w:type="dxa"/>
            <w:vAlign w:val="center"/>
          </w:tcPr>
          <w:p w:rsidR="00102CA8" w:rsidRPr="00702E39" w:rsidRDefault="000A62BB" w:rsidP="000A62BB">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Уровень квалификации</w:t>
            </w:r>
          </w:p>
        </w:tc>
        <w:tc>
          <w:tcPr>
            <w:tcW w:w="2268" w:type="dxa"/>
            <w:vAlign w:val="center"/>
          </w:tcPr>
          <w:p w:rsidR="00102CA8" w:rsidRPr="00702E39" w:rsidRDefault="00102CA8" w:rsidP="000A62B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Рекомендуемый размер коэффициента квалификации </w:t>
            </w:r>
          </w:p>
        </w:tc>
        <w:tc>
          <w:tcPr>
            <w:tcW w:w="3402" w:type="dxa"/>
            <w:vAlign w:val="center"/>
          </w:tcPr>
          <w:p w:rsidR="00102CA8" w:rsidRPr="00702E39" w:rsidRDefault="00102CA8" w:rsidP="000A62B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Рекомендуемый размер коэффициента квалификации для педагогических работников</w:t>
            </w:r>
            <w:r w:rsidR="000A62BB">
              <w:rPr>
                <w:rFonts w:ascii="Times New Roman" w:eastAsiaTheme="minorEastAsia" w:hAnsi="Times New Roman" w:cs="Times New Roman"/>
                <w:bCs/>
                <w:sz w:val="28"/>
                <w:szCs w:val="28"/>
                <w:lang w:eastAsia="ru-RU"/>
              </w:rPr>
              <w:t>, за исключением тренеров-преподавателей, инструкторов-методистов</w:t>
            </w:r>
            <w:r w:rsidRPr="00702E39">
              <w:rPr>
                <w:rFonts w:ascii="Times New Roman" w:eastAsiaTheme="minorEastAsia" w:hAnsi="Times New Roman" w:cs="Times New Roman"/>
                <w:bCs/>
                <w:sz w:val="28"/>
                <w:szCs w:val="28"/>
                <w:lang w:eastAsia="ru-RU"/>
              </w:rPr>
              <w:t xml:space="preserve"> </w:t>
            </w:r>
          </w:p>
        </w:tc>
      </w:tr>
      <w:tr w:rsidR="000A62BB" w:rsidRPr="00702E39" w:rsidTr="000A62BB">
        <w:tc>
          <w:tcPr>
            <w:tcW w:w="709" w:type="dxa"/>
          </w:tcPr>
          <w:p w:rsidR="000A62BB" w:rsidRDefault="000A62BB" w:rsidP="000A62B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2693" w:type="dxa"/>
            <w:vAlign w:val="center"/>
          </w:tcPr>
          <w:p w:rsidR="000A62BB" w:rsidRPr="00702E39" w:rsidRDefault="000A62BB" w:rsidP="000A62BB">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2268" w:type="dxa"/>
            <w:vAlign w:val="center"/>
          </w:tcPr>
          <w:p w:rsidR="000A62BB" w:rsidRPr="00702E39" w:rsidRDefault="000A62BB" w:rsidP="000A62B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c>
          <w:tcPr>
            <w:tcW w:w="3402" w:type="dxa"/>
            <w:vAlign w:val="center"/>
          </w:tcPr>
          <w:p w:rsidR="000A62BB" w:rsidRPr="00702E39" w:rsidRDefault="000A62BB" w:rsidP="000A62BB">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p>
        </w:tc>
      </w:tr>
      <w:tr w:rsidR="00102CA8" w:rsidRPr="00702E39" w:rsidTr="000A62BB">
        <w:tc>
          <w:tcPr>
            <w:tcW w:w="709" w:type="dxa"/>
          </w:tcPr>
          <w:p w:rsidR="00102CA8" w:rsidRPr="00702E39" w:rsidRDefault="000A62B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2693" w:type="dxa"/>
          </w:tcPr>
          <w:p w:rsidR="00102CA8" w:rsidRPr="00702E39" w:rsidRDefault="00102CA8" w:rsidP="000A62BB">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Высшая квалификационная категория</w:t>
            </w:r>
          </w:p>
        </w:tc>
        <w:tc>
          <w:tcPr>
            <w:tcW w:w="2268"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0,8</w:t>
            </w:r>
          </w:p>
        </w:tc>
        <w:tc>
          <w:tcPr>
            <w:tcW w:w="3402"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0,35</w:t>
            </w:r>
          </w:p>
        </w:tc>
      </w:tr>
      <w:tr w:rsidR="00102CA8" w:rsidRPr="00702E39" w:rsidTr="000A62BB">
        <w:tc>
          <w:tcPr>
            <w:tcW w:w="709" w:type="dxa"/>
          </w:tcPr>
          <w:p w:rsidR="00102CA8" w:rsidRPr="00702E39" w:rsidRDefault="000A62B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2693" w:type="dxa"/>
          </w:tcPr>
          <w:p w:rsidR="00102CA8" w:rsidRPr="00702E39" w:rsidRDefault="00102CA8" w:rsidP="000A62BB">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Первая квалификационная категория</w:t>
            </w:r>
          </w:p>
        </w:tc>
        <w:tc>
          <w:tcPr>
            <w:tcW w:w="2268"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0,5</w:t>
            </w:r>
          </w:p>
        </w:tc>
        <w:tc>
          <w:tcPr>
            <w:tcW w:w="3402"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0,2</w:t>
            </w:r>
          </w:p>
        </w:tc>
      </w:tr>
      <w:tr w:rsidR="00102CA8" w:rsidRPr="00702E39" w:rsidTr="000A62BB">
        <w:tc>
          <w:tcPr>
            <w:tcW w:w="709" w:type="dxa"/>
          </w:tcPr>
          <w:p w:rsidR="00102CA8" w:rsidRPr="00702E39" w:rsidRDefault="000A62BB"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c>
          <w:tcPr>
            <w:tcW w:w="2693" w:type="dxa"/>
          </w:tcPr>
          <w:p w:rsidR="00102CA8" w:rsidRPr="00702E39" w:rsidRDefault="00102CA8" w:rsidP="000A62BB">
            <w:pPr>
              <w:widowControl w:val="0"/>
              <w:autoSpaceDE w:val="0"/>
              <w:autoSpaceDN w:val="0"/>
              <w:spacing w:after="0" w:line="240" w:lineRule="auto"/>
              <w:ind w:firstLine="7"/>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Вторая квалификационная категория (при наличии)</w:t>
            </w:r>
          </w:p>
        </w:tc>
        <w:tc>
          <w:tcPr>
            <w:tcW w:w="2268"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0,3</w:t>
            </w:r>
          </w:p>
        </w:tc>
        <w:tc>
          <w:tcPr>
            <w:tcW w:w="3402" w:type="dxa"/>
            <w:vAlign w:val="center"/>
          </w:tcPr>
          <w:p w:rsidR="00102CA8" w:rsidRPr="00702E39" w:rsidRDefault="00102CA8" w:rsidP="005423B6">
            <w:pPr>
              <w:widowControl w:val="0"/>
              <w:autoSpaceDE w:val="0"/>
              <w:autoSpaceDN w:val="0"/>
              <w:spacing w:after="0" w:line="240" w:lineRule="auto"/>
              <w:ind w:firstLine="7"/>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до 0,1</w:t>
            </w:r>
          </w:p>
        </w:tc>
      </w:tr>
    </w:tbl>
    <w:p w:rsidR="000A62BB" w:rsidRDefault="000A62BB" w:rsidP="000A62BB">
      <w:pPr>
        <w:autoSpaceDE w:val="0"/>
        <w:autoSpaceDN w:val="0"/>
        <w:adjustRightInd w:val="0"/>
        <w:spacing w:after="0" w:line="240" w:lineRule="auto"/>
        <w:ind w:firstLine="540"/>
        <w:jc w:val="both"/>
        <w:rPr>
          <w:rFonts w:ascii="Times New Roman" w:hAnsi="Times New Roman" w:cs="Times New Roman"/>
          <w:sz w:val="28"/>
          <w:szCs w:val="28"/>
        </w:rPr>
      </w:pPr>
    </w:p>
    <w:p w:rsidR="000A62BB" w:rsidRDefault="000A62BB" w:rsidP="000A62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Коэффициент квалификации устанавливается работникам, занимающим должность, по которой им присвоена квалификационная категория в установленном законодательством порядке, со дня издания приказа о присвоении квалификационной категории.</w:t>
      </w:r>
    </w:p>
    <w:p w:rsidR="000A62BB" w:rsidRDefault="000A62BB" w:rsidP="000A62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за наличие квалификационной категории осуществляется при условии работы по специальности, по которой работнику присвоена квалификационная категория.</w:t>
      </w:r>
    </w:p>
    <w:p w:rsidR="00702E39" w:rsidRPr="00702E39" w:rsidRDefault="000A62BB"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Рекомендуемые размеры к</w:t>
      </w:r>
      <w:r w:rsidR="00702E39" w:rsidRPr="00702E39">
        <w:rPr>
          <w:rFonts w:ascii="Times New Roman" w:eastAsiaTheme="minorEastAsia" w:hAnsi="Times New Roman" w:cs="Times New Roman"/>
          <w:bCs/>
          <w:sz w:val="28"/>
          <w:szCs w:val="28"/>
          <w:lang w:eastAsia="ru-RU"/>
        </w:rPr>
        <w:t>оэффициент</w:t>
      </w:r>
      <w:r>
        <w:rPr>
          <w:rFonts w:ascii="Times New Roman" w:eastAsiaTheme="minorEastAsia" w:hAnsi="Times New Roman" w:cs="Times New Roman"/>
          <w:bCs/>
          <w:sz w:val="28"/>
          <w:szCs w:val="28"/>
          <w:lang w:eastAsia="ru-RU"/>
        </w:rPr>
        <w:t>ов</w:t>
      </w:r>
      <w:r w:rsidR="00702E39" w:rsidRPr="00702E39">
        <w:rPr>
          <w:rFonts w:ascii="Times New Roman" w:eastAsiaTheme="minorEastAsia" w:hAnsi="Times New Roman" w:cs="Times New Roman"/>
          <w:bCs/>
          <w:sz w:val="28"/>
          <w:szCs w:val="28"/>
          <w:lang w:eastAsia="ru-RU"/>
        </w:rPr>
        <w:t xml:space="preserve"> квалификации </w:t>
      </w:r>
      <w:r>
        <w:rPr>
          <w:rFonts w:ascii="Times New Roman" w:eastAsiaTheme="minorEastAsia" w:hAnsi="Times New Roman" w:cs="Times New Roman"/>
          <w:bCs/>
          <w:sz w:val="28"/>
          <w:szCs w:val="28"/>
          <w:lang w:eastAsia="ru-RU"/>
        </w:rPr>
        <w:t>для должностей</w:t>
      </w:r>
      <w:r w:rsidR="00702E39" w:rsidRPr="00702E39">
        <w:rPr>
          <w:rFonts w:ascii="Times New Roman" w:eastAsiaTheme="minorEastAsia" w:hAnsi="Times New Roman" w:cs="Times New Roman"/>
          <w:bCs/>
          <w:sz w:val="28"/>
          <w:szCs w:val="28"/>
          <w:lang w:eastAsia="ru-RU"/>
        </w:rPr>
        <w:t xml:space="preserve"> «спортсмен», «спортсмен-инструктор» и </w:t>
      </w:r>
      <w:r>
        <w:rPr>
          <w:rFonts w:ascii="Times New Roman" w:eastAsiaTheme="minorEastAsia" w:hAnsi="Times New Roman" w:cs="Times New Roman"/>
          <w:bCs/>
          <w:sz w:val="28"/>
          <w:szCs w:val="28"/>
          <w:lang w:eastAsia="ru-RU"/>
        </w:rPr>
        <w:t>«спортсмен-ведущий» устанавливаю</w:t>
      </w:r>
      <w:r w:rsidR="00702E39" w:rsidRPr="00702E39">
        <w:rPr>
          <w:rFonts w:ascii="Times New Roman" w:eastAsiaTheme="minorEastAsia" w:hAnsi="Times New Roman" w:cs="Times New Roman"/>
          <w:bCs/>
          <w:sz w:val="28"/>
          <w:szCs w:val="28"/>
          <w:lang w:eastAsia="ru-RU"/>
        </w:rPr>
        <w:t>тся в зависимости от наличия спортивного разряда</w:t>
      </w:r>
      <w:r>
        <w:rPr>
          <w:rFonts w:ascii="Times New Roman" w:eastAsiaTheme="minorEastAsia" w:hAnsi="Times New Roman" w:cs="Times New Roman"/>
          <w:bCs/>
          <w:sz w:val="28"/>
          <w:szCs w:val="28"/>
          <w:lang w:eastAsia="ru-RU"/>
        </w:rPr>
        <w:t>,</w:t>
      </w:r>
      <w:r w:rsidR="00702E39" w:rsidRPr="00702E39">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 xml:space="preserve">спортивного звания </w:t>
      </w:r>
      <w:r>
        <w:rPr>
          <w:rFonts w:ascii="Times New Roman" w:hAnsi="Times New Roman" w:cs="Times New Roman"/>
          <w:sz w:val="28"/>
          <w:szCs w:val="28"/>
        </w:rPr>
        <w:t>и приведены в таблице 10 настоящего Положения.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C73E59" w:rsidRDefault="00702E39" w:rsidP="00702E39">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C73E59">
        <w:rPr>
          <w:rFonts w:ascii="Times New Roman" w:eastAsiaTheme="minorEastAsia" w:hAnsi="Times New Roman" w:cs="Times New Roman"/>
          <w:sz w:val="28"/>
          <w:szCs w:val="28"/>
          <w:lang w:eastAsia="ru-RU"/>
        </w:rPr>
        <w:t xml:space="preserve">Таблица </w:t>
      </w:r>
      <w:r w:rsidR="00102CA8">
        <w:rPr>
          <w:rFonts w:ascii="Times New Roman" w:eastAsiaTheme="minorEastAsia" w:hAnsi="Times New Roman" w:cs="Times New Roman"/>
          <w:sz w:val="28"/>
          <w:szCs w:val="28"/>
          <w:lang w:eastAsia="ru-RU"/>
        </w:rPr>
        <w:t>10</w:t>
      </w:r>
    </w:p>
    <w:p w:rsidR="00702E39" w:rsidRPr="006E413F" w:rsidRDefault="00702E39" w:rsidP="002D64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2" w:name="P684"/>
      <w:bookmarkEnd w:id="12"/>
      <w:r w:rsidRPr="006E413F">
        <w:rPr>
          <w:rFonts w:ascii="Times New Roman" w:eastAsiaTheme="minorEastAsia" w:hAnsi="Times New Roman" w:cs="Times New Roman"/>
          <w:sz w:val="28"/>
          <w:szCs w:val="28"/>
          <w:lang w:eastAsia="ru-RU"/>
        </w:rPr>
        <w:t xml:space="preserve">Размеры коэффициентов квалификации </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3118"/>
        <w:gridCol w:w="2693"/>
      </w:tblGrid>
      <w:tr w:rsidR="00EE5BDB" w:rsidRPr="00702E39" w:rsidTr="00EE5BDB">
        <w:trPr>
          <w:trHeight w:val="1833"/>
        </w:trPr>
        <w:tc>
          <w:tcPr>
            <w:tcW w:w="3261"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lastRenderedPageBreak/>
              <w:t>Кандидат в мастера спорта</w:t>
            </w:r>
          </w:p>
        </w:tc>
        <w:tc>
          <w:tcPr>
            <w:tcW w:w="3118"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Мастер спорта России, гроссмейстер России</w:t>
            </w:r>
          </w:p>
        </w:tc>
        <w:tc>
          <w:tcPr>
            <w:tcW w:w="2693"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Мастер спорта России международного класса</w:t>
            </w:r>
          </w:p>
        </w:tc>
      </w:tr>
      <w:tr w:rsidR="00EE5BDB" w:rsidRPr="00702E39" w:rsidTr="00EE5BDB">
        <w:trPr>
          <w:trHeight w:val="317"/>
        </w:trPr>
        <w:tc>
          <w:tcPr>
            <w:tcW w:w="3261"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w:t>
            </w:r>
          </w:p>
        </w:tc>
        <w:tc>
          <w:tcPr>
            <w:tcW w:w="3118"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2</w:t>
            </w:r>
          </w:p>
        </w:tc>
        <w:tc>
          <w:tcPr>
            <w:tcW w:w="2693"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w:t>
            </w:r>
          </w:p>
        </w:tc>
      </w:tr>
      <w:tr w:rsidR="00EE5BDB" w:rsidRPr="00702E39" w:rsidTr="00EE5BDB">
        <w:trPr>
          <w:trHeight w:val="332"/>
        </w:trPr>
        <w:tc>
          <w:tcPr>
            <w:tcW w:w="3261"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0,5</w:t>
            </w:r>
          </w:p>
        </w:tc>
        <w:tc>
          <w:tcPr>
            <w:tcW w:w="3118"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2693" w:type="dxa"/>
          </w:tcPr>
          <w:p w:rsidR="00EE5BDB" w:rsidRPr="00702E39" w:rsidRDefault="00EE5BDB" w:rsidP="005423B6">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1,5</w:t>
            </w:r>
          </w:p>
        </w:tc>
      </w:tr>
    </w:tbl>
    <w:p w:rsidR="00EE5BDB" w:rsidRDefault="00EE5BDB"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702E39" w:rsidRDefault="00C73E5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r w:rsidR="004F60CF">
        <w:rPr>
          <w:rFonts w:ascii="Times New Roman" w:eastAsiaTheme="minorEastAsia" w:hAnsi="Times New Roman" w:cs="Times New Roman"/>
          <w:bCs/>
          <w:sz w:val="28"/>
          <w:szCs w:val="28"/>
          <w:lang w:eastAsia="ru-RU"/>
        </w:rPr>
        <w:t>2</w:t>
      </w:r>
      <w:r w:rsidR="00702E39" w:rsidRPr="00702E39">
        <w:rPr>
          <w:rFonts w:ascii="Times New Roman" w:eastAsiaTheme="minorEastAsia" w:hAnsi="Times New Roman" w:cs="Times New Roman"/>
          <w:bCs/>
          <w:sz w:val="28"/>
          <w:szCs w:val="28"/>
          <w:lang w:eastAsia="ru-RU"/>
        </w:rPr>
        <w:t xml:space="preserve">. Коэффициент специфики работы учитывает особенности деятельности учреждения, </w:t>
      </w:r>
      <w:r w:rsidR="00EE5BDB">
        <w:rPr>
          <w:rFonts w:ascii="Times New Roman" w:eastAsiaTheme="minorEastAsia" w:hAnsi="Times New Roman" w:cs="Times New Roman"/>
          <w:bCs/>
          <w:sz w:val="28"/>
          <w:szCs w:val="28"/>
          <w:lang w:eastAsia="ru-RU"/>
        </w:rPr>
        <w:t xml:space="preserve">реализующего дополнительные общеобразовательные программы в области физической культуры и спорта, </w:t>
      </w:r>
      <w:r w:rsidR="00702E39" w:rsidRPr="00702E39">
        <w:rPr>
          <w:rFonts w:ascii="Times New Roman" w:eastAsiaTheme="minorEastAsia" w:hAnsi="Times New Roman" w:cs="Times New Roman"/>
          <w:bCs/>
          <w:sz w:val="28"/>
          <w:szCs w:val="28"/>
          <w:lang w:eastAsia="ru-RU"/>
        </w:rPr>
        <w:t>а также специализированных отделений по видам спорта внутри учреждения.</w:t>
      </w:r>
    </w:p>
    <w:p w:rsidR="00702E39" w:rsidRPr="00EE5BDB" w:rsidRDefault="00EE5BDB" w:rsidP="00EE5B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Коэффициент специфики работы для работников, специализированных по олимпийским, </w:t>
      </w:r>
      <w:proofErr w:type="spellStart"/>
      <w:r>
        <w:rPr>
          <w:rFonts w:ascii="Times New Roman" w:hAnsi="Times New Roman" w:cs="Times New Roman"/>
          <w:sz w:val="28"/>
          <w:szCs w:val="28"/>
        </w:rPr>
        <w:t>паралимпийским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сурдлимпийским</w:t>
      </w:r>
      <w:proofErr w:type="spellEnd"/>
      <w:r>
        <w:rPr>
          <w:rFonts w:ascii="Times New Roman" w:hAnsi="Times New Roman" w:cs="Times New Roman"/>
          <w:sz w:val="28"/>
          <w:szCs w:val="28"/>
        </w:rPr>
        <w:t xml:space="preserve"> видам спорта отделений учреждения, реализующего дополнительные общеобразовательные программы в области физической культуры и спорта, устанавливается в размере 0,15 к окладу (должностному окладу) тренерско-преподавательского состава, имеющего непосредственное отношение к организации работы указанного специализированного отделения (отделений).</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Коэффициент специфики работы для работников учреждения, осуществляющего деятельность по адаптивному спорту и адаптивной физической культуре, устанавливается в размере </w:t>
      </w:r>
      <w:r w:rsidR="00EE5BDB">
        <w:rPr>
          <w:rFonts w:ascii="Times New Roman" w:eastAsiaTheme="minorEastAsia" w:hAnsi="Times New Roman" w:cs="Times New Roman"/>
          <w:bCs/>
          <w:sz w:val="28"/>
          <w:szCs w:val="28"/>
          <w:lang w:eastAsia="ru-RU"/>
        </w:rPr>
        <w:t>0,20</w:t>
      </w:r>
      <w:r w:rsidRPr="00702E39">
        <w:rPr>
          <w:rFonts w:ascii="Times New Roman" w:eastAsiaTheme="minorEastAsia" w:hAnsi="Times New Roman" w:cs="Times New Roman"/>
          <w:bCs/>
          <w:sz w:val="28"/>
          <w:szCs w:val="28"/>
          <w:lang w:eastAsia="ru-RU"/>
        </w:rPr>
        <w:t xml:space="preserve"> к </w:t>
      </w:r>
      <w:r w:rsidR="00EE5BDB">
        <w:rPr>
          <w:rFonts w:ascii="Times New Roman" w:eastAsiaTheme="minorEastAsia" w:hAnsi="Times New Roman" w:cs="Times New Roman"/>
          <w:bCs/>
          <w:sz w:val="28"/>
          <w:szCs w:val="28"/>
          <w:lang w:eastAsia="ru-RU"/>
        </w:rPr>
        <w:t>окладу (</w:t>
      </w:r>
      <w:r w:rsidRPr="00702E39">
        <w:rPr>
          <w:rFonts w:ascii="Times New Roman" w:eastAsiaTheme="minorEastAsia" w:hAnsi="Times New Roman" w:cs="Times New Roman"/>
          <w:bCs/>
          <w:sz w:val="28"/>
          <w:szCs w:val="28"/>
          <w:lang w:eastAsia="ru-RU"/>
        </w:rPr>
        <w:t>должностному окладу</w:t>
      </w:r>
      <w:r w:rsidR="00EE5BDB">
        <w:rPr>
          <w:rFonts w:ascii="Times New Roman" w:eastAsiaTheme="minorEastAsia" w:hAnsi="Times New Roman" w:cs="Times New Roman"/>
          <w:bCs/>
          <w:sz w:val="28"/>
          <w:szCs w:val="28"/>
          <w:lang w:eastAsia="ru-RU"/>
        </w:rPr>
        <w:t>)</w:t>
      </w:r>
      <w:r w:rsidRPr="00702E39">
        <w:rPr>
          <w:rFonts w:ascii="Times New Roman" w:eastAsiaTheme="minorEastAsia" w:hAnsi="Times New Roman" w:cs="Times New Roman"/>
          <w:bCs/>
          <w:sz w:val="28"/>
          <w:szCs w:val="28"/>
          <w:lang w:eastAsia="ru-RU"/>
        </w:rPr>
        <w:t xml:space="preserve"> по основно</w:t>
      </w:r>
      <w:r w:rsidR="00EE5BDB">
        <w:rPr>
          <w:rFonts w:ascii="Times New Roman" w:eastAsiaTheme="minorEastAsia" w:hAnsi="Times New Roman" w:cs="Times New Roman"/>
          <w:bCs/>
          <w:sz w:val="28"/>
          <w:szCs w:val="28"/>
          <w:lang w:eastAsia="ru-RU"/>
        </w:rPr>
        <w:t>й занимаемой должности.</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Перечень рабочих профессий </w:t>
      </w:r>
      <w:r w:rsidR="00EE5BDB">
        <w:rPr>
          <w:rFonts w:ascii="Times New Roman" w:eastAsiaTheme="minorEastAsia" w:hAnsi="Times New Roman" w:cs="Times New Roman"/>
          <w:bCs/>
          <w:sz w:val="28"/>
          <w:szCs w:val="28"/>
          <w:lang w:eastAsia="ru-RU"/>
        </w:rPr>
        <w:t>и должностей специалистов, осуществляющих деятельность по адаптивному спорту и адаптивной физической культуре</w:t>
      </w:r>
      <w:r w:rsidRPr="00702E39">
        <w:rPr>
          <w:rFonts w:ascii="Times New Roman" w:eastAsiaTheme="minorEastAsia" w:hAnsi="Times New Roman" w:cs="Times New Roman"/>
          <w:bCs/>
          <w:sz w:val="28"/>
          <w:szCs w:val="28"/>
          <w:lang w:eastAsia="ru-RU"/>
        </w:rPr>
        <w:t>, которым устанавливается коэффициент специфики</w:t>
      </w:r>
      <w:r w:rsidR="00EE5BDB">
        <w:rPr>
          <w:rFonts w:ascii="Times New Roman" w:eastAsiaTheme="minorEastAsia" w:hAnsi="Times New Roman" w:cs="Times New Roman"/>
          <w:bCs/>
          <w:sz w:val="28"/>
          <w:szCs w:val="28"/>
          <w:lang w:eastAsia="ru-RU"/>
        </w:rPr>
        <w:t xml:space="preserve"> работы</w:t>
      </w:r>
      <w:r w:rsidRPr="00702E39">
        <w:rPr>
          <w:rFonts w:ascii="Times New Roman" w:eastAsiaTheme="minorEastAsia" w:hAnsi="Times New Roman" w:cs="Times New Roman"/>
          <w:bCs/>
          <w:sz w:val="28"/>
          <w:szCs w:val="28"/>
          <w:lang w:eastAsia="ru-RU"/>
        </w:rPr>
        <w:t>, утверждает</w:t>
      </w:r>
      <w:r w:rsidR="00EB24E1">
        <w:rPr>
          <w:rFonts w:ascii="Times New Roman" w:eastAsiaTheme="minorEastAsia" w:hAnsi="Times New Roman" w:cs="Times New Roman"/>
          <w:bCs/>
          <w:sz w:val="28"/>
          <w:szCs w:val="28"/>
          <w:lang w:eastAsia="ru-RU"/>
        </w:rPr>
        <w:t>ся локальным нормативным актом у</w:t>
      </w:r>
      <w:r w:rsidR="00FE7145">
        <w:rPr>
          <w:rFonts w:ascii="Times New Roman" w:eastAsiaTheme="minorEastAsia" w:hAnsi="Times New Roman" w:cs="Times New Roman"/>
          <w:bCs/>
          <w:sz w:val="28"/>
          <w:szCs w:val="28"/>
          <w:lang w:eastAsia="ru-RU"/>
        </w:rPr>
        <w:t>чреждения.</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13" w:name="P707"/>
      <w:bookmarkEnd w:id="13"/>
      <w:r>
        <w:rPr>
          <w:rFonts w:ascii="Times New Roman" w:eastAsiaTheme="minorEastAsia" w:hAnsi="Times New Roman" w:cs="Times New Roman"/>
          <w:bCs/>
          <w:sz w:val="28"/>
          <w:szCs w:val="28"/>
          <w:lang w:eastAsia="ru-RU"/>
        </w:rPr>
        <w:t>53</w:t>
      </w:r>
      <w:r w:rsidR="00702E39" w:rsidRPr="00702E39">
        <w:rPr>
          <w:rFonts w:ascii="Times New Roman" w:eastAsiaTheme="minorEastAsia" w:hAnsi="Times New Roman" w:cs="Times New Roman"/>
          <w:bCs/>
          <w:sz w:val="28"/>
          <w:szCs w:val="28"/>
          <w:lang w:eastAsia="ru-RU"/>
        </w:rPr>
        <w:t>. Рекомендуемые размеры выплат за опыт и достижения работникам, имеющим государственные и ведомственные звания и награды, приведены в таблице</w:t>
      </w:r>
      <w:r w:rsidR="00702E39" w:rsidRPr="00EE5BDB">
        <w:rPr>
          <w:rFonts w:ascii="Times New Roman" w:eastAsiaTheme="minorEastAsia" w:hAnsi="Times New Roman" w:cs="Times New Roman"/>
          <w:bCs/>
          <w:sz w:val="28"/>
          <w:szCs w:val="28"/>
          <w:lang w:eastAsia="ru-RU"/>
        </w:rPr>
        <w:t xml:space="preserve"> </w:t>
      </w:r>
      <w:hyperlink w:anchor="P712" w:history="1">
        <w:r w:rsidR="00EE5BDB" w:rsidRPr="00EE5BDB">
          <w:rPr>
            <w:rStyle w:val="aa"/>
            <w:rFonts w:ascii="Times New Roman" w:eastAsiaTheme="minorEastAsia" w:hAnsi="Times New Roman" w:cs="Times New Roman"/>
            <w:bCs/>
            <w:color w:val="auto"/>
            <w:sz w:val="28"/>
            <w:szCs w:val="28"/>
            <w:u w:val="none"/>
            <w:lang w:eastAsia="ru-RU"/>
          </w:rPr>
          <w:t>11</w:t>
        </w:r>
      </w:hyperlink>
      <w:r w:rsidR="00702E39" w:rsidRPr="00EE5BDB">
        <w:rPr>
          <w:rFonts w:ascii="Times New Roman" w:eastAsiaTheme="minorEastAsia" w:hAnsi="Times New Roman" w:cs="Times New Roman"/>
          <w:bCs/>
          <w:sz w:val="28"/>
          <w:szCs w:val="28"/>
          <w:lang w:eastAsia="ru-RU"/>
        </w:rPr>
        <w:t xml:space="preserve"> </w:t>
      </w:r>
      <w:r w:rsidR="00702E39" w:rsidRPr="00702E39">
        <w:rPr>
          <w:rFonts w:ascii="Times New Roman" w:eastAsiaTheme="minorEastAsia" w:hAnsi="Times New Roman" w:cs="Times New Roman"/>
          <w:bCs/>
          <w:sz w:val="28"/>
          <w:szCs w:val="28"/>
          <w:lang w:eastAsia="ru-RU"/>
        </w:rPr>
        <w:t>настоящего Положения.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При наличии нескольких оснований для установления надбавки,</w:t>
      </w:r>
      <w:r w:rsidRPr="00702E39">
        <w:rPr>
          <w:rFonts w:ascii="Times New Roman" w:eastAsiaTheme="minorEastAsia" w:hAnsi="Times New Roman" w:cs="Times New Roman"/>
          <w:bCs/>
          <w:sz w:val="28"/>
          <w:szCs w:val="28"/>
          <w:u w:val="single"/>
          <w:lang w:eastAsia="ru-RU"/>
        </w:rPr>
        <w:t xml:space="preserve"> </w:t>
      </w:r>
      <w:r w:rsidRPr="00702E39">
        <w:rPr>
          <w:rFonts w:ascii="Times New Roman" w:eastAsiaTheme="minorEastAsia" w:hAnsi="Times New Roman" w:cs="Times New Roman"/>
          <w:bCs/>
          <w:sz w:val="28"/>
          <w:szCs w:val="28"/>
          <w:lang w:eastAsia="ru-RU"/>
        </w:rPr>
        <w:t>надбавка устанавливается по одному (наивысшему) основанию и выплачивается по основному месту работы работника и основной занимаемой должности.</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C73E59" w:rsidRDefault="00702E39" w:rsidP="00702E39">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C73E59">
        <w:rPr>
          <w:rFonts w:ascii="Times New Roman" w:eastAsiaTheme="minorEastAsia" w:hAnsi="Times New Roman" w:cs="Times New Roman"/>
          <w:sz w:val="28"/>
          <w:szCs w:val="28"/>
          <w:lang w:eastAsia="ru-RU"/>
        </w:rPr>
        <w:t xml:space="preserve">Таблица </w:t>
      </w:r>
      <w:r w:rsidR="00EE5BDB">
        <w:rPr>
          <w:rFonts w:ascii="Times New Roman" w:eastAsiaTheme="minorEastAsia" w:hAnsi="Times New Roman" w:cs="Times New Roman"/>
          <w:sz w:val="28"/>
          <w:szCs w:val="28"/>
          <w:lang w:eastAsia="ru-RU"/>
        </w:rPr>
        <w:t>11</w:t>
      </w:r>
    </w:p>
    <w:p w:rsidR="00702E39" w:rsidRPr="006E413F" w:rsidRDefault="00702E39" w:rsidP="003F62A0">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4" w:name="P712"/>
      <w:bookmarkEnd w:id="14"/>
      <w:r w:rsidRPr="006E413F">
        <w:rPr>
          <w:rFonts w:ascii="Times New Roman" w:eastAsiaTheme="minorEastAsia" w:hAnsi="Times New Roman" w:cs="Times New Roman"/>
          <w:sz w:val="28"/>
          <w:szCs w:val="28"/>
          <w:lang w:eastAsia="ru-RU"/>
        </w:rPr>
        <w:t>Размер выплат за опыт и достижения работникам, имеющим государственные и ведомственные звания и награды</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095"/>
        <w:gridCol w:w="2552"/>
      </w:tblGrid>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lastRenderedPageBreak/>
              <w:t>№ п/п</w:t>
            </w:r>
          </w:p>
        </w:tc>
        <w:tc>
          <w:tcPr>
            <w:tcW w:w="6095" w:type="dxa"/>
          </w:tcPr>
          <w:p w:rsidR="00702E39" w:rsidRPr="00702E39" w:rsidRDefault="00702E39" w:rsidP="005423B6">
            <w:pPr>
              <w:widowControl w:val="0"/>
              <w:autoSpaceDE w:val="0"/>
              <w:autoSpaceDN w:val="0"/>
              <w:spacing w:after="0" w:line="240" w:lineRule="auto"/>
              <w:ind w:firstLine="709"/>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Наименование выплаты</w:t>
            </w:r>
          </w:p>
        </w:tc>
        <w:tc>
          <w:tcPr>
            <w:tcW w:w="2552" w:type="dxa"/>
          </w:tcPr>
          <w:p w:rsidR="00702E39" w:rsidRPr="00702E39" w:rsidRDefault="00702E39" w:rsidP="00EE5BDB">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Рекомендуемые размеры выплат в процентах к </w:t>
            </w:r>
            <w:r w:rsidR="0027221B">
              <w:rPr>
                <w:rFonts w:ascii="Times New Roman" w:eastAsiaTheme="minorEastAsia" w:hAnsi="Times New Roman" w:cs="Times New Roman"/>
                <w:bCs/>
                <w:sz w:val="28"/>
                <w:szCs w:val="28"/>
                <w:lang w:eastAsia="ru-RU"/>
              </w:rPr>
              <w:t>окладу (</w:t>
            </w:r>
            <w:r w:rsidRPr="00702E39">
              <w:rPr>
                <w:rFonts w:ascii="Times New Roman" w:eastAsiaTheme="minorEastAsia" w:hAnsi="Times New Roman" w:cs="Times New Roman"/>
                <w:bCs/>
                <w:sz w:val="28"/>
                <w:szCs w:val="28"/>
                <w:lang w:eastAsia="ru-RU"/>
              </w:rPr>
              <w:t>должностному окладу</w:t>
            </w:r>
            <w:r w:rsidR="0027221B">
              <w:rPr>
                <w:rFonts w:ascii="Times New Roman" w:eastAsiaTheme="minorEastAsia" w:hAnsi="Times New Roman" w:cs="Times New Roman"/>
                <w:bCs/>
                <w:sz w:val="28"/>
                <w:szCs w:val="28"/>
                <w:lang w:eastAsia="ru-RU"/>
              </w:rPr>
              <w:t>)</w:t>
            </w:r>
          </w:p>
        </w:tc>
      </w:tr>
      <w:tr w:rsidR="0027221B" w:rsidRPr="00702E39" w:rsidTr="00EE5BDB">
        <w:trPr>
          <w:trHeight w:val="145"/>
        </w:trPr>
        <w:tc>
          <w:tcPr>
            <w:tcW w:w="709" w:type="dxa"/>
          </w:tcPr>
          <w:p w:rsidR="0027221B" w:rsidRPr="00702E39" w:rsidRDefault="0027221B"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p>
        </w:tc>
        <w:tc>
          <w:tcPr>
            <w:tcW w:w="6095" w:type="dxa"/>
          </w:tcPr>
          <w:p w:rsidR="0027221B" w:rsidRPr="00702E39" w:rsidRDefault="0027221B" w:rsidP="005423B6">
            <w:pPr>
              <w:widowControl w:val="0"/>
              <w:autoSpaceDE w:val="0"/>
              <w:autoSpaceDN w:val="0"/>
              <w:spacing w:after="0" w:line="240" w:lineRule="auto"/>
              <w:ind w:firstLine="709"/>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p>
        </w:tc>
        <w:tc>
          <w:tcPr>
            <w:tcW w:w="2552" w:type="dxa"/>
          </w:tcPr>
          <w:p w:rsidR="0027221B" w:rsidRPr="00702E39" w:rsidRDefault="0027221B" w:rsidP="00EE5BDB">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1.</w:t>
            </w:r>
          </w:p>
        </w:tc>
        <w:tc>
          <w:tcPr>
            <w:tcW w:w="6095" w:type="dxa"/>
          </w:tcPr>
          <w:p w:rsidR="00702E39" w:rsidRPr="00702E39" w:rsidRDefault="00702E39"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За почетное звание «Заслуженный работник физической культуры Российской Федерации»;</w:t>
            </w:r>
          </w:p>
          <w:p w:rsidR="00702E39" w:rsidRPr="00702E39" w:rsidRDefault="00EE5BDB"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з</w:t>
            </w:r>
            <w:r w:rsidR="00702E39" w:rsidRPr="00702E39">
              <w:rPr>
                <w:rFonts w:ascii="Times New Roman" w:eastAsiaTheme="minorEastAsia" w:hAnsi="Times New Roman" w:cs="Times New Roman"/>
                <w:bCs/>
                <w:sz w:val="28"/>
                <w:szCs w:val="28"/>
                <w:lang w:eastAsia="ru-RU"/>
              </w:rPr>
              <w:t>а государственные награды, включая почетные звания Российской Федерации и СССР;</w:t>
            </w:r>
          </w:p>
          <w:p w:rsidR="00702E39" w:rsidRPr="00702E39" w:rsidRDefault="0027221B"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з</w:t>
            </w:r>
            <w:r w:rsidR="00702E39" w:rsidRPr="00702E39">
              <w:rPr>
                <w:rFonts w:ascii="Times New Roman" w:eastAsiaTheme="minorEastAsia" w:hAnsi="Times New Roman" w:cs="Times New Roman"/>
                <w:bCs/>
                <w:sz w:val="28"/>
                <w:szCs w:val="28"/>
                <w:lang w:eastAsia="ru-RU"/>
              </w:rPr>
              <w:t>а почетные спортивные звания «Заслуженный тренер России», «Заслуженный мастер спорта России», «Заслуженный мастер спорта СССР»</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50</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2.</w:t>
            </w:r>
          </w:p>
        </w:tc>
        <w:tc>
          <w:tcPr>
            <w:tcW w:w="6095" w:type="dxa"/>
          </w:tcPr>
          <w:p w:rsidR="00702E39" w:rsidRPr="00702E39" w:rsidRDefault="00702E39" w:rsidP="005423B6">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За почетный знак «За заслуги в развитии </w:t>
            </w:r>
            <w:r w:rsidR="0027221B">
              <w:rPr>
                <w:rFonts w:ascii="Times New Roman" w:eastAsiaTheme="minorEastAsia" w:hAnsi="Times New Roman" w:cs="Times New Roman"/>
                <w:bCs/>
                <w:sz w:val="28"/>
                <w:szCs w:val="28"/>
                <w:lang w:eastAsia="ru-RU"/>
              </w:rPr>
              <w:t>физической культуры и спорта», з</w:t>
            </w:r>
            <w:r w:rsidRPr="00702E39">
              <w:rPr>
                <w:rFonts w:ascii="Times New Roman" w:eastAsiaTheme="minorEastAsia" w:hAnsi="Times New Roman" w:cs="Times New Roman"/>
                <w:bCs/>
                <w:sz w:val="28"/>
                <w:szCs w:val="28"/>
                <w:lang w:eastAsia="ru-RU"/>
              </w:rPr>
              <w:t>а почетное звание «Заслуженный деятель физической культуры и спорта Ханты-Мансийского автономного округа – Югры»</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40</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3.</w:t>
            </w:r>
          </w:p>
        </w:tc>
        <w:tc>
          <w:tcPr>
            <w:tcW w:w="6095" w:type="dxa"/>
          </w:tcPr>
          <w:p w:rsidR="00702E39" w:rsidRPr="00702E39" w:rsidRDefault="00702E39" w:rsidP="0027221B">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За </w:t>
            </w:r>
            <w:r w:rsidR="0027221B">
              <w:rPr>
                <w:rFonts w:ascii="Times New Roman" w:eastAsiaTheme="minorEastAsia" w:hAnsi="Times New Roman" w:cs="Times New Roman"/>
                <w:bCs/>
                <w:sz w:val="28"/>
                <w:szCs w:val="28"/>
                <w:lang w:eastAsia="ru-RU"/>
              </w:rPr>
              <w:t>нагрудный знак «Отличник физической культуры и спорта»</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20</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4.</w:t>
            </w:r>
          </w:p>
        </w:tc>
        <w:tc>
          <w:tcPr>
            <w:tcW w:w="6095" w:type="dxa"/>
          </w:tcPr>
          <w:p w:rsidR="00702E39" w:rsidRPr="00702E39" w:rsidRDefault="00702E39" w:rsidP="0027221B">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За почетное звание «</w:t>
            </w:r>
            <w:r w:rsidR="0027221B">
              <w:rPr>
                <w:rFonts w:ascii="Times New Roman" w:eastAsiaTheme="minorEastAsia" w:hAnsi="Times New Roman" w:cs="Times New Roman"/>
                <w:bCs/>
                <w:sz w:val="28"/>
                <w:szCs w:val="28"/>
                <w:lang w:eastAsia="ru-RU"/>
              </w:rPr>
              <w:t>Почетный работник сферы образования Российской Федерации»</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15</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5.</w:t>
            </w:r>
          </w:p>
        </w:tc>
        <w:tc>
          <w:tcPr>
            <w:tcW w:w="6095" w:type="dxa"/>
          </w:tcPr>
          <w:p w:rsidR="00702E39" w:rsidRPr="0027221B" w:rsidRDefault="0027221B" w:rsidP="002722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Почетная грамота Министерства спорта Российской Федерации, почетные грамоты Губернатора Ханты-Мансийского автономного округа - Югры и (или) Думы Ханты-Мансийского автономного округа - Югры</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10</w:t>
            </w:r>
          </w:p>
        </w:tc>
      </w:tr>
      <w:tr w:rsidR="00702E39" w:rsidRPr="00702E39" w:rsidTr="00EE5BDB">
        <w:trPr>
          <w:trHeight w:val="145"/>
        </w:trPr>
        <w:tc>
          <w:tcPr>
            <w:tcW w:w="709" w:type="dxa"/>
          </w:tcPr>
          <w:p w:rsidR="00702E39" w:rsidRPr="00702E39" w:rsidRDefault="00702E39" w:rsidP="005423B6">
            <w:pPr>
              <w:widowControl w:val="0"/>
              <w:autoSpaceDE w:val="0"/>
              <w:autoSpaceDN w:val="0"/>
              <w:spacing w:after="0" w:line="240" w:lineRule="auto"/>
              <w:ind w:right="-63" w:hanging="60"/>
              <w:jc w:val="center"/>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6.</w:t>
            </w:r>
          </w:p>
        </w:tc>
        <w:tc>
          <w:tcPr>
            <w:tcW w:w="6095" w:type="dxa"/>
          </w:tcPr>
          <w:p w:rsidR="00702E39" w:rsidRPr="0027221B" w:rsidRDefault="0027221B" w:rsidP="002722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Благодарность Министра спорта Российской Федерации, благодарность Губернатора Ханты-Мансийского автономного округа - Югры, другие ведомственные награды и звания в сферах физической культуры и спорта, образования</w:t>
            </w:r>
          </w:p>
        </w:tc>
        <w:tc>
          <w:tcPr>
            <w:tcW w:w="2552" w:type="dxa"/>
            <w:vAlign w:val="center"/>
          </w:tcPr>
          <w:p w:rsidR="00702E39" w:rsidRPr="00702E39" w:rsidRDefault="0027221B"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p>
        </w:tc>
      </w:tr>
    </w:tbl>
    <w:p w:rsidR="0027221B" w:rsidRDefault="0027221B"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15" w:name="P743"/>
      <w:bookmarkEnd w:id="15"/>
    </w:p>
    <w:p w:rsidR="00702E39" w:rsidRPr="00702E39" w:rsidRDefault="00C73E59" w:rsidP="00C806F7">
      <w:pPr>
        <w:widowControl w:val="0"/>
        <w:autoSpaceDE w:val="0"/>
        <w:autoSpaceDN w:val="0"/>
        <w:spacing w:after="0" w:line="276"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r w:rsidR="004F60CF">
        <w:rPr>
          <w:rFonts w:ascii="Times New Roman" w:eastAsiaTheme="minorEastAsia" w:hAnsi="Times New Roman" w:cs="Times New Roman"/>
          <w:bCs/>
          <w:sz w:val="28"/>
          <w:szCs w:val="28"/>
          <w:lang w:eastAsia="ru-RU"/>
        </w:rPr>
        <w:t>4</w:t>
      </w:r>
      <w:r w:rsidR="00702E39" w:rsidRPr="00702E39">
        <w:rPr>
          <w:rFonts w:ascii="Times New Roman" w:eastAsiaTheme="minorEastAsia" w:hAnsi="Times New Roman" w:cs="Times New Roman"/>
          <w:bCs/>
          <w:sz w:val="28"/>
          <w:szCs w:val="28"/>
          <w:lang w:eastAsia="ru-RU"/>
        </w:rPr>
        <w:t xml:space="preserve">. Работникам, имеющим ученую степень, устанавливается надбавка в процентах к </w:t>
      </w:r>
      <w:r w:rsidR="0027221B">
        <w:rPr>
          <w:rFonts w:ascii="Times New Roman" w:eastAsiaTheme="minorEastAsia" w:hAnsi="Times New Roman" w:cs="Times New Roman"/>
          <w:bCs/>
          <w:sz w:val="28"/>
          <w:szCs w:val="28"/>
          <w:lang w:eastAsia="ru-RU"/>
        </w:rPr>
        <w:t>окладу (</w:t>
      </w:r>
      <w:r w:rsidR="00702E39" w:rsidRPr="00702E39">
        <w:rPr>
          <w:rFonts w:ascii="Times New Roman" w:eastAsiaTheme="minorEastAsia" w:hAnsi="Times New Roman" w:cs="Times New Roman"/>
          <w:bCs/>
          <w:sz w:val="28"/>
          <w:szCs w:val="28"/>
          <w:lang w:eastAsia="ru-RU"/>
        </w:rPr>
        <w:t>должностному окладу</w:t>
      </w:r>
      <w:r w:rsidR="0027221B">
        <w:rPr>
          <w:rFonts w:ascii="Times New Roman" w:eastAsiaTheme="minorEastAsia" w:hAnsi="Times New Roman" w:cs="Times New Roman"/>
          <w:bCs/>
          <w:sz w:val="28"/>
          <w:szCs w:val="28"/>
          <w:lang w:eastAsia="ru-RU"/>
        </w:rPr>
        <w:t>)</w:t>
      </w:r>
      <w:r w:rsidR="00702E39" w:rsidRPr="00702E39">
        <w:rPr>
          <w:rFonts w:ascii="Times New Roman" w:eastAsiaTheme="minorEastAsia" w:hAnsi="Times New Roman" w:cs="Times New Roman"/>
          <w:bCs/>
          <w:sz w:val="28"/>
          <w:szCs w:val="28"/>
          <w:lang w:eastAsia="ru-RU"/>
        </w:rPr>
        <w:t xml:space="preserve"> при условии ее соответствия профилю выполняемой работником работы и деятельности учреждения, с момента (дня) присвоения ученой степени:</w:t>
      </w:r>
    </w:p>
    <w:p w:rsidR="00702E39" w:rsidRPr="00702E39" w:rsidRDefault="00702E39" w:rsidP="00700D2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за ученую степень доктор</w:t>
      </w:r>
      <w:r w:rsidR="0027221B">
        <w:rPr>
          <w:rFonts w:ascii="Times New Roman" w:eastAsiaTheme="minorEastAsia" w:hAnsi="Times New Roman" w:cs="Times New Roman"/>
          <w:bCs/>
          <w:sz w:val="28"/>
          <w:szCs w:val="28"/>
          <w:lang w:eastAsia="ru-RU"/>
        </w:rPr>
        <w:t>а наук-в размере 30 %</w:t>
      </w:r>
      <w:r w:rsidRPr="00702E39">
        <w:rPr>
          <w:rFonts w:ascii="Times New Roman" w:eastAsiaTheme="minorEastAsia" w:hAnsi="Times New Roman" w:cs="Times New Roman"/>
          <w:bCs/>
          <w:sz w:val="28"/>
          <w:szCs w:val="28"/>
          <w:lang w:eastAsia="ru-RU"/>
        </w:rPr>
        <w:t>;</w:t>
      </w:r>
    </w:p>
    <w:p w:rsidR="00C806F7" w:rsidRDefault="00702E39" w:rsidP="00700D2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lastRenderedPageBreak/>
        <w:t>за ученую степень канди</w:t>
      </w:r>
      <w:r w:rsidR="0027221B">
        <w:rPr>
          <w:rFonts w:ascii="Times New Roman" w:eastAsiaTheme="minorEastAsia" w:hAnsi="Times New Roman" w:cs="Times New Roman"/>
          <w:bCs/>
          <w:sz w:val="28"/>
          <w:szCs w:val="28"/>
          <w:lang w:eastAsia="ru-RU"/>
        </w:rPr>
        <w:t>дата наук-в размере 20 %</w:t>
      </w:r>
      <w:r w:rsidRPr="00702E39">
        <w:rPr>
          <w:rFonts w:ascii="Times New Roman" w:eastAsiaTheme="minorEastAsia" w:hAnsi="Times New Roman" w:cs="Times New Roman"/>
          <w:bCs/>
          <w:sz w:val="28"/>
          <w:szCs w:val="28"/>
          <w:lang w:eastAsia="ru-RU"/>
        </w:rPr>
        <w:t>.</w:t>
      </w:r>
    </w:p>
    <w:p w:rsidR="00C806F7" w:rsidRDefault="004F60CF"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C806F7">
        <w:rPr>
          <w:rFonts w:ascii="Times New Roman" w:hAnsi="Times New Roman" w:cs="Times New Roman"/>
          <w:sz w:val="28"/>
          <w:szCs w:val="28"/>
        </w:rPr>
        <w:t xml:space="preserve">. Надбавка за наставничество устанавливается работникам учреждения, оказывающим помощь специалистам, указанным в </w:t>
      </w:r>
      <w:hyperlink w:anchor="Par2" w:history="1">
        <w:r w:rsidR="00C806F7" w:rsidRPr="00C806F7">
          <w:rPr>
            <w:rFonts w:ascii="Times New Roman" w:hAnsi="Times New Roman" w:cs="Times New Roman"/>
            <w:sz w:val="28"/>
            <w:szCs w:val="28"/>
          </w:rPr>
          <w:t>пункте 55.1</w:t>
        </w:r>
      </w:hyperlink>
      <w:r w:rsidR="00C806F7" w:rsidRPr="00C806F7">
        <w:rPr>
          <w:rFonts w:ascii="Times New Roman" w:hAnsi="Times New Roman" w:cs="Times New Roman"/>
          <w:sz w:val="28"/>
          <w:szCs w:val="28"/>
        </w:rPr>
        <w:t xml:space="preserve"> </w:t>
      </w:r>
      <w:r w:rsidR="00C806F7">
        <w:rPr>
          <w:rFonts w:ascii="Times New Roman" w:hAnsi="Times New Roman" w:cs="Times New Roman"/>
          <w:sz w:val="28"/>
          <w:szCs w:val="28"/>
        </w:rPr>
        <w:t>настоящего Положения, в целях их адаптации и приобретения профессиональных навыков с учетом фактически отработанного времени в размере до 15% к окладу (должностному окладу).</w:t>
      </w:r>
    </w:p>
    <w:p w:rsidR="00C806F7" w:rsidRDefault="004F60CF" w:rsidP="00700D22">
      <w:pPr>
        <w:autoSpaceDE w:val="0"/>
        <w:autoSpaceDN w:val="0"/>
        <w:adjustRightInd w:val="0"/>
        <w:spacing w:after="0" w:line="240" w:lineRule="auto"/>
        <w:ind w:firstLine="540"/>
        <w:jc w:val="both"/>
        <w:rPr>
          <w:rFonts w:ascii="Times New Roman" w:hAnsi="Times New Roman" w:cs="Times New Roman"/>
          <w:sz w:val="28"/>
          <w:szCs w:val="28"/>
        </w:rPr>
      </w:pPr>
      <w:bookmarkStart w:id="16" w:name="Par2"/>
      <w:bookmarkEnd w:id="16"/>
      <w:r>
        <w:rPr>
          <w:rFonts w:ascii="Times New Roman" w:hAnsi="Times New Roman" w:cs="Times New Roman"/>
          <w:sz w:val="28"/>
          <w:szCs w:val="28"/>
        </w:rPr>
        <w:t>55</w:t>
      </w:r>
      <w:r w:rsidR="00C806F7">
        <w:rPr>
          <w:rFonts w:ascii="Times New Roman" w:hAnsi="Times New Roman" w:cs="Times New Roman"/>
          <w:sz w:val="28"/>
          <w:szCs w:val="28"/>
        </w:rPr>
        <w:t>.1. Наставничество устанавливается над:</w:t>
      </w:r>
    </w:p>
    <w:p w:rsidR="00C806F7" w:rsidRDefault="00C806F7"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молодыми/начинающими специалистами;</w:t>
      </w:r>
    </w:p>
    <w:p w:rsidR="00C806F7" w:rsidRDefault="00C806F7"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специалистами, осваивающими в пределах занимаемой должности новое направление деятельности (методику, технологию, оборудование);</w:t>
      </w:r>
    </w:p>
    <w:p w:rsidR="00C806F7" w:rsidRDefault="00C806F7"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специалистами, состоящими в кадровом резерве;</w:t>
      </w:r>
    </w:p>
    <w:p w:rsidR="00C806F7" w:rsidRDefault="00C806F7"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специалистами, назначенными на новую должность.</w:t>
      </w:r>
    </w:p>
    <w:p w:rsidR="00C806F7" w:rsidRDefault="004F60CF"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C806F7">
        <w:rPr>
          <w:rFonts w:ascii="Times New Roman" w:hAnsi="Times New Roman" w:cs="Times New Roman"/>
          <w:sz w:val="28"/>
          <w:szCs w:val="28"/>
        </w:rPr>
        <w:t>.2. Наставниками могут быть специалисты, отвечающие следующим требованиям: стаж работы в должности не менее 5 лет и (или) наличие квалификационной категории "Педагог-наставник" или иной квалификационной категории по занимаемой должности.</w:t>
      </w:r>
    </w:p>
    <w:p w:rsidR="00C806F7" w:rsidRDefault="004F60CF"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C806F7">
        <w:rPr>
          <w:rFonts w:ascii="Times New Roman" w:hAnsi="Times New Roman" w:cs="Times New Roman"/>
          <w:sz w:val="28"/>
          <w:szCs w:val="28"/>
        </w:rPr>
        <w:t>.3. Наставничество устанавливается продолжительностью от трех месяцев до одного года.</w:t>
      </w:r>
    </w:p>
    <w:p w:rsidR="0027221B" w:rsidRPr="00A0679D" w:rsidRDefault="00C806F7"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Продление или сокращение срока наставничества может быть осуществлено по рекомендации наставника пр</w:t>
      </w:r>
      <w:r w:rsidR="00A0679D">
        <w:rPr>
          <w:rFonts w:ascii="Times New Roman" w:hAnsi="Times New Roman" w:cs="Times New Roman"/>
          <w:sz w:val="28"/>
          <w:szCs w:val="28"/>
        </w:rPr>
        <w:t>иказом руководителя учреждения.</w:t>
      </w:r>
    </w:p>
    <w:p w:rsid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56</w:t>
      </w:r>
      <w:r w:rsidR="00702E39" w:rsidRPr="00702E39">
        <w:rPr>
          <w:rFonts w:ascii="Times New Roman" w:eastAsiaTheme="minorEastAsia" w:hAnsi="Times New Roman" w:cs="Times New Roman"/>
          <w:bCs/>
          <w:sz w:val="28"/>
          <w:szCs w:val="28"/>
          <w:lang w:eastAsia="ru-RU"/>
        </w:rPr>
        <w:t>. Применение выплат, предусматривающих особенности работы, условий труда, установленных</w:t>
      </w:r>
      <w:r w:rsidR="00702E39" w:rsidRPr="00A0679D">
        <w:rPr>
          <w:rFonts w:ascii="Times New Roman" w:eastAsiaTheme="minorEastAsia" w:hAnsi="Times New Roman" w:cs="Times New Roman"/>
          <w:bCs/>
          <w:sz w:val="28"/>
          <w:szCs w:val="28"/>
          <w:lang w:eastAsia="ru-RU"/>
        </w:rPr>
        <w:t xml:space="preserve"> </w:t>
      </w:r>
      <w:hyperlink w:anchor="P648" w:history="1">
        <w:r w:rsidR="00702E39" w:rsidRPr="00A0679D">
          <w:rPr>
            <w:rStyle w:val="aa"/>
            <w:rFonts w:ascii="Times New Roman" w:eastAsiaTheme="minorEastAsia" w:hAnsi="Times New Roman" w:cs="Times New Roman"/>
            <w:bCs/>
            <w:color w:val="auto"/>
            <w:sz w:val="28"/>
            <w:szCs w:val="28"/>
            <w:u w:val="none"/>
            <w:lang w:eastAsia="ru-RU"/>
          </w:rPr>
          <w:t xml:space="preserve">пунктами </w:t>
        </w:r>
      </w:hyperlink>
      <w:r w:rsidR="0027221B" w:rsidRPr="00FE391F">
        <w:rPr>
          <w:rFonts w:ascii="Times New Roman" w:eastAsiaTheme="minorEastAsia" w:hAnsi="Times New Roman" w:cs="Times New Roman"/>
          <w:bCs/>
          <w:sz w:val="28"/>
          <w:szCs w:val="28"/>
          <w:lang w:eastAsia="ru-RU"/>
        </w:rPr>
        <w:t>51</w:t>
      </w:r>
      <w:r w:rsidR="00C73E59" w:rsidRPr="00FE391F">
        <w:rPr>
          <w:rFonts w:ascii="Times New Roman" w:eastAsiaTheme="minorEastAsia" w:hAnsi="Times New Roman" w:cs="Times New Roman"/>
          <w:bCs/>
          <w:sz w:val="28"/>
          <w:szCs w:val="28"/>
          <w:lang w:eastAsia="ru-RU"/>
        </w:rPr>
        <w:t xml:space="preserve"> </w:t>
      </w:r>
      <w:r w:rsidR="00702E39" w:rsidRPr="00FE391F">
        <w:rPr>
          <w:rFonts w:ascii="Times New Roman" w:eastAsiaTheme="minorEastAsia" w:hAnsi="Times New Roman" w:cs="Times New Roman"/>
          <w:bCs/>
          <w:sz w:val="28"/>
          <w:szCs w:val="28"/>
          <w:lang w:eastAsia="ru-RU"/>
        </w:rPr>
        <w:t>-</w:t>
      </w:r>
      <w:r w:rsidR="00C806F7" w:rsidRPr="00FE391F">
        <w:rPr>
          <w:rFonts w:ascii="Times New Roman" w:eastAsiaTheme="minorEastAsia" w:hAnsi="Times New Roman" w:cs="Times New Roman"/>
          <w:bCs/>
          <w:sz w:val="28"/>
          <w:szCs w:val="28"/>
          <w:lang w:eastAsia="ru-RU"/>
        </w:rPr>
        <w:t xml:space="preserve"> 55</w:t>
      </w:r>
      <w:r w:rsidR="00702E39" w:rsidRPr="00FE391F">
        <w:rPr>
          <w:rFonts w:ascii="Times New Roman" w:eastAsiaTheme="minorEastAsia" w:hAnsi="Times New Roman" w:cs="Times New Roman"/>
          <w:bCs/>
          <w:sz w:val="28"/>
          <w:szCs w:val="28"/>
          <w:lang w:eastAsia="ru-RU"/>
        </w:rPr>
        <w:t xml:space="preserve"> настоящего</w:t>
      </w:r>
      <w:r w:rsidR="00702E39" w:rsidRPr="00702E39">
        <w:rPr>
          <w:rFonts w:ascii="Times New Roman" w:eastAsiaTheme="minorEastAsia" w:hAnsi="Times New Roman" w:cs="Times New Roman"/>
          <w:bCs/>
          <w:sz w:val="28"/>
          <w:szCs w:val="28"/>
          <w:lang w:eastAsia="ru-RU"/>
        </w:rPr>
        <w:t xml:space="preserve"> Положения, не образует новый оклад (</w:t>
      </w:r>
      <w:r w:rsidR="0027221B">
        <w:rPr>
          <w:rFonts w:ascii="Times New Roman" w:eastAsiaTheme="minorEastAsia" w:hAnsi="Times New Roman" w:cs="Times New Roman"/>
          <w:bCs/>
          <w:sz w:val="28"/>
          <w:szCs w:val="28"/>
          <w:lang w:eastAsia="ru-RU"/>
        </w:rPr>
        <w:t>должностной оклад) и не учитываю</w:t>
      </w:r>
      <w:r w:rsidR="00702E39" w:rsidRPr="00702E39">
        <w:rPr>
          <w:rFonts w:ascii="Times New Roman" w:eastAsiaTheme="minorEastAsia" w:hAnsi="Times New Roman" w:cs="Times New Roman"/>
          <w:bCs/>
          <w:sz w:val="28"/>
          <w:szCs w:val="28"/>
          <w:lang w:eastAsia="ru-RU"/>
        </w:rPr>
        <w:t>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A0679D" w:rsidRPr="00702E39" w:rsidRDefault="004F60CF" w:rsidP="00A0679D">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57</w:t>
      </w:r>
      <w:r w:rsidR="00A0679D" w:rsidRPr="00FE7145">
        <w:rPr>
          <w:rFonts w:ascii="Times New Roman" w:eastAsiaTheme="minorEastAsia" w:hAnsi="Times New Roman" w:cs="Times New Roman"/>
          <w:bCs/>
          <w:sz w:val="28"/>
          <w:szCs w:val="28"/>
          <w:lang w:eastAsia="ru-RU"/>
        </w:rPr>
        <w:t>. Размер материальной помощи на погребение в связи со смертью близких родственников (родители, муж (жена), дети, братья и сестры) устанавливается в сумме 10 000 (Десять тысяч) рублей, выплачивается работнику Учреждения в течение 5 рабочих дней со дня поступления от него соответствующего заявления при наличии документов, подтверждающих соответствующий факт. Выплата материальной помощи осуществляется на основании приказа (распоряжения) работодателя.</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58</w:t>
      </w:r>
      <w:r w:rsidR="00702E39" w:rsidRPr="00702E39">
        <w:rPr>
          <w:rFonts w:ascii="Times New Roman" w:eastAsiaTheme="minorEastAsia" w:hAnsi="Times New Roman" w:cs="Times New Roman"/>
          <w:bCs/>
          <w:sz w:val="28"/>
          <w:szCs w:val="28"/>
          <w:lang w:eastAsia="ru-RU"/>
        </w:rPr>
        <w:t>. Иные выплаты устанавливаются в пределах фонда оплаты труда с учетом доведенных объемов субсидий, предоставляемых из бюджета Ханты-Мансийского района на выполнение муниципального задания, и средств, поступающих от предпринимательской и иной приносящей доход деятельности.</w:t>
      </w:r>
    </w:p>
    <w:p w:rsidR="00702E39" w:rsidRDefault="00702E39"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Default="00DA77A5" w:rsidP="00C806F7">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Раздел </w:t>
      </w:r>
      <w:r w:rsidRPr="006E413F">
        <w:rPr>
          <w:rFonts w:ascii="Times New Roman" w:eastAsiaTheme="minorEastAsia" w:hAnsi="Times New Roman" w:cs="Times New Roman"/>
          <w:sz w:val="28"/>
          <w:szCs w:val="28"/>
          <w:lang w:val="en-US" w:eastAsia="ru-RU"/>
        </w:rPr>
        <w:t>VII</w:t>
      </w:r>
      <w:r w:rsidR="00702E39" w:rsidRPr="006E413F">
        <w:rPr>
          <w:rFonts w:ascii="Times New Roman" w:eastAsiaTheme="minorEastAsia" w:hAnsi="Times New Roman" w:cs="Times New Roman"/>
          <w:sz w:val="28"/>
          <w:szCs w:val="28"/>
          <w:lang w:eastAsia="ru-RU"/>
        </w:rPr>
        <w:t>. Порядок формирования фонда оплаты труда учреждения</w:t>
      </w:r>
    </w:p>
    <w:p w:rsidR="00C806F7" w:rsidRPr="006E413F" w:rsidRDefault="00C806F7" w:rsidP="00702E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59</w:t>
      </w:r>
      <w:r w:rsidR="00702E39" w:rsidRPr="00702E39">
        <w:rPr>
          <w:rFonts w:ascii="Times New Roman" w:eastAsiaTheme="minorEastAsia" w:hAnsi="Times New Roman" w:cs="Times New Roman"/>
          <w:bCs/>
          <w:sz w:val="28"/>
          <w:szCs w:val="28"/>
          <w:lang w:eastAsia="ru-RU"/>
        </w:rPr>
        <w:t xml:space="preserve">. Фонд оплаты труда работников формируется из расчета на 12 месяцев, исходя из </w:t>
      </w:r>
      <w:r w:rsidR="00A0679D">
        <w:rPr>
          <w:rFonts w:ascii="Times New Roman" w:eastAsiaTheme="minorEastAsia" w:hAnsi="Times New Roman" w:cs="Times New Roman"/>
          <w:bCs/>
          <w:sz w:val="28"/>
          <w:szCs w:val="28"/>
          <w:lang w:eastAsia="ru-RU"/>
        </w:rPr>
        <w:t xml:space="preserve">размеров объема субсидий, поступающих в </w:t>
      </w:r>
      <w:r w:rsidR="00A0679D">
        <w:rPr>
          <w:rFonts w:ascii="Times New Roman" w:eastAsiaTheme="minorEastAsia" w:hAnsi="Times New Roman" w:cs="Times New Roman"/>
          <w:bCs/>
          <w:sz w:val="28"/>
          <w:szCs w:val="28"/>
          <w:lang w:eastAsia="ru-RU"/>
        </w:rPr>
        <w:lastRenderedPageBreak/>
        <w:t>установленном порядке</w:t>
      </w:r>
      <w:r w:rsidR="00702E39" w:rsidRPr="00702E39">
        <w:rPr>
          <w:rFonts w:ascii="Times New Roman" w:eastAsiaTheme="minorEastAsia" w:hAnsi="Times New Roman" w:cs="Times New Roman"/>
          <w:bCs/>
          <w:sz w:val="28"/>
          <w:szCs w:val="28"/>
          <w:lang w:eastAsia="ru-RU"/>
        </w:rPr>
        <w:t xml:space="preserve"> из бюджета Ханты-Мансийского района на финансовое обеспечение выполнения муниципального задания, </w:t>
      </w:r>
      <w:r w:rsidR="00A0679D">
        <w:rPr>
          <w:rFonts w:ascii="Times New Roman" w:eastAsiaTheme="minorEastAsia" w:hAnsi="Times New Roman" w:cs="Times New Roman"/>
          <w:bCs/>
          <w:sz w:val="28"/>
          <w:szCs w:val="28"/>
          <w:lang w:eastAsia="ru-RU"/>
        </w:rPr>
        <w:t xml:space="preserve">и объемов </w:t>
      </w:r>
      <w:r w:rsidR="00702E39" w:rsidRPr="00702E39">
        <w:rPr>
          <w:rFonts w:ascii="Times New Roman" w:eastAsiaTheme="minorEastAsia" w:hAnsi="Times New Roman" w:cs="Times New Roman"/>
          <w:bCs/>
          <w:sz w:val="28"/>
          <w:szCs w:val="28"/>
          <w:lang w:eastAsia="ru-RU"/>
        </w:rPr>
        <w:t>средств, поступающих от иной приносящей доход деятельности.</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60</w:t>
      </w:r>
      <w:r w:rsidR="00702E39" w:rsidRPr="00702E39">
        <w:rPr>
          <w:rFonts w:ascii="Times New Roman" w:eastAsiaTheme="minorEastAsia" w:hAnsi="Times New Roman" w:cs="Times New Roman"/>
          <w:bCs/>
          <w:sz w:val="28"/>
          <w:szCs w:val="28"/>
          <w:lang w:eastAsia="ru-RU"/>
        </w:rPr>
        <w:t>.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702E39" w:rsidRPr="00702E39" w:rsidRDefault="004F60CF"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61</w:t>
      </w:r>
      <w:r w:rsidR="00702E39" w:rsidRPr="00702E39">
        <w:rPr>
          <w:rFonts w:ascii="Times New Roman" w:eastAsiaTheme="minorEastAsia" w:hAnsi="Times New Roman" w:cs="Times New Roman"/>
          <w:bCs/>
          <w:sz w:val="28"/>
          <w:szCs w:val="28"/>
          <w:lang w:eastAsia="ru-RU"/>
        </w:rPr>
        <w:t>.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rsidR="00702E39" w:rsidRPr="00702E39" w:rsidRDefault="00C73E5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17" w:name="P755"/>
      <w:bookmarkEnd w:id="17"/>
      <w:r>
        <w:rPr>
          <w:rFonts w:ascii="Times New Roman" w:eastAsiaTheme="minorEastAsia" w:hAnsi="Times New Roman" w:cs="Times New Roman"/>
          <w:bCs/>
          <w:sz w:val="28"/>
          <w:szCs w:val="28"/>
          <w:lang w:eastAsia="ru-RU"/>
        </w:rPr>
        <w:t>6</w:t>
      </w:r>
      <w:r w:rsidR="004F60CF">
        <w:rPr>
          <w:rFonts w:ascii="Times New Roman" w:eastAsiaTheme="minorEastAsia" w:hAnsi="Times New Roman" w:cs="Times New Roman"/>
          <w:bCs/>
          <w:sz w:val="28"/>
          <w:szCs w:val="28"/>
          <w:lang w:eastAsia="ru-RU"/>
        </w:rPr>
        <w:t>2</w:t>
      </w:r>
      <w:r w:rsidR="00702E39" w:rsidRPr="00702E39">
        <w:rPr>
          <w:rFonts w:ascii="Times New Roman" w:eastAsiaTheme="minorEastAsia" w:hAnsi="Times New Roman" w:cs="Times New Roman"/>
          <w:bCs/>
          <w:sz w:val="28"/>
          <w:szCs w:val="28"/>
          <w:lang w:eastAsia="ru-RU"/>
        </w:rPr>
        <w:t xml:space="preserve">. </w:t>
      </w:r>
      <w:r w:rsidR="00AB54A4">
        <w:rPr>
          <w:rFonts w:ascii="Times New Roman" w:eastAsiaTheme="minorEastAsia" w:hAnsi="Times New Roman" w:cs="Times New Roman"/>
          <w:bCs/>
          <w:sz w:val="28"/>
          <w:szCs w:val="28"/>
          <w:lang w:eastAsia="ru-RU"/>
        </w:rPr>
        <w:t>Администрац</w:t>
      </w:r>
      <w:r w:rsidR="00702E39" w:rsidRPr="00702E39">
        <w:rPr>
          <w:rFonts w:ascii="Times New Roman" w:eastAsiaTheme="minorEastAsia" w:hAnsi="Times New Roman" w:cs="Times New Roman"/>
          <w:bCs/>
          <w:sz w:val="28"/>
          <w:szCs w:val="28"/>
          <w:lang w:eastAsia="ru-RU"/>
        </w:rPr>
        <w:t xml:space="preserve">ия </w:t>
      </w:r>
      <w:r w:rsidR="00A0679D">
        <w:rPr>
          <w:rFonts w:ascii="Times New Roman" w:eastAsiaTheme="minorEastAsia" w:hAnsi="Times New Roman" w:cs="Times New Roman"/>
          <w:bCs/>
          <w:sz w:val="28"/>
          <w:szCs w:val="28"/>
          <w:lang w:eastAsia="ru-RU"/>
        </w:rPr>
        <w:t xml:space="preserve">Ханты-Мансийского района </w:t>
      </w:r>
      <w:r w:rsidR="00702E39" w:rsidRPr="00702E39">
        <w:rPr>
          <w:rFonts w:ascii="Times New Roman" w:eastAsiaTheme="minorEastAsia" w:hAnsi="Times New Roman" w:cs="Times New Roman"/>
          <w:bCs/>
          <w:sz w:val="28"/>
          <w:szCs w:val="28"/>
          <w:lang w:eastAsia="ru-RU"/>
        </w:rPr>
        <w:t xml:space="preserve">на основании настоящего Положения согласовывает структуру и предельную штатную численность учреждения исходя из обеспечения норм труда, эффективной занятости, повышения производительности труда и качества оказания </w:t>
      </w:r>
      <w:r w:rsidR="00A0679D">
        <w:rPr>
          <w:rFonts w:ascii="Times New Roman" w:eastAsiaTheme="minorEastAsia" w:hAnsi="Times New Roman" w:cs="Times New Roman"/>
          <w:bCs/>
          <w:sz w:val="28"/>
          <w:szCs w:val="28"/>
          <w:lang w:eastAsia="ru-RU"/>
        </w:rPr>
        <w:t>муниципальных</w:t>
      </w:r>
      <w:r w:rsidR="00702E39" w:rsidRPr="00702E39">
        <w:rPr>
          <w:rFonts w:ascii="Times New Roman" w:eastAsiaTheme="minorEastAsia" w:hAnsi="Times New Roman" w:cs="Times New Roman"/>
          <w:bCs/>
          <w:sz w:val="28"/>
          <w:szCs w:val="28"/>
          <w:lang w:eastAsia="ru-RU"/>
        </w:rPr>
        <w:t xml:space="preserve"> услуг.</w:t>
      </w:r>
    </w:p>
    <w:p w:rsidR="00702E39" w:rsidRPr="00702E39" w:rsidRDefault="00C73E5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w:t>
      </w:r>
      <w:r w:rsidR="004F60CF">
        <w:rPr>
          <w:rFonts w:ascii="Times New Roman" w:eastAsiaTheme="minorEastAsia" w:hAnsi="Times New Roman" w:cs="Times New Roman"/>
          <w:bCs/>
          <w:sz w:val="28"/>
          <w:szCs w:val="28"/>
          <w:lang w:eastAsia="ru-RU"/>
        </w:rPr>
        <w:t>3</w:t>
      </w:r>
      <w:r w:rsidR="00702E39" w:rsidRPr="00702E39">
        <w:rPr>
          <w:rFonts w:ascii="Times New Roman" w:eastAsiaTheme="minorEastAsia" w:hAnsi="Times New Roman" w:cs="Times New Roman"/>
          <w:bCs/>
          <w:sz w:val="28"/>
          <w:szCs w:val="28"/>
          <w:lang w:eastAsia="ru-RU"/>
        </w:rPr>
        <w:t xml:space="preserve">. Перечень должностей, относимых к административно-управленческому и вспомогательному персоналу, разрабатывается учреждением и утверждается распоряжением </w:t>
      </w:r>
      <w:r w:rsidR="00AB54A4">
        <w:rPr>
          <w:rFonts w:ascii="Times New Roman" w:eastAsiaTheme="minorEastAsia" w:hAnsi="Times New Roman" w:cs="Times New Roman"/>
          <w:bCs/>
          <w:sz w:val="28"/>
          <w:szCs w:val="28"/>
          <w:lang w:eastAsia="ru-RU"/>
        </w:rPr>
        <w:t>Администрац</w:t>
      </w:r>
      <w:r w:rsidR="00702E39" w:rsidRPr="00702E39">
        <w:rPr>
          <w:rFonts w:ascii="Times New Roman" w:eastAsiaTheme="minorEastAsia" w:hAnsi="Times New Roman" w:cs="Times New Roman"/>
          <w:bCs/>
          <w:sz w:val="28"/>
          <w:szCs w:val="28"/>
          <w:lang w:eastAsia="ru-RU"/>
        </w:rPr>
        <w:t xml:space="preserve">ии </w:t>
      </w:r>
      <w:r w:rsidR="00A0679D">
        <w:rPr>
          <w:rFonts w:ascii="Times New Roman" w:eastAsiaTheme="minorEastAsia" w:hAnsi="Times New Roman" w:cs="Times New Roman"/>
          <w:bCs/>
          <w:sz w:val="28"/>
          <w:szCs w:val="28"/>
          <w:lang w:eastAsia="ru-RU"/>
        </w:rPr>
        <w:t xml:space="preserve">Ханты-Мансийского </w:t>
      </w:r>
      <w:r w:rsidR="00702E39" w:rsidRPr="00702E39">
        <w:rPr>
          <w:rFonts w:ascii="Times New Roman" w:eastAsiaTheme="minorEastAsia" w:hAnsi="Times New Roman" w:cs="Times New Roman"/>
          <w:bCs/>
          <w:sz w:val="28"/>
          <w:szCs w:val="28"/>
          <w:lang w:eastAsia="ru-RU"/>
        </w:rPr>
        <w:t>района.</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6</w:t>
      </w:r>
      <w:r w:rsidR="004F60CF">
        <w:rPr>
          <w:rFonts w:ascii="Times New Roman" w:eastAsiaTheme="minorEastAsia" w:hAnsi="Times New Roman" w:cs="Times New Roman"/>
          <w:bCs/>
          <w:sz w:val="28"/>
          <w:szCs w:val="28"/>
          <w:lang w:eastAsia="ru-RU"/>
        </w:rPr>
        <w:t>4</w:t>
      </w:r>
      <w:r w:rsidRPr="00702E39">
        <w:rPr>
          <w:rFonts w:ascii="Times New Roman" w:eastAsiaTheme="minorEastAsia" w:hAnsi="Times New Roman" w:cs="Times New Roman"/>
          <w:bCs/>
          <w:sz w:val="28"/>
          <w:szCs w:val="28"/>
          <w:lang w:eastAsia="ru-RU"/>
        </w:rPr>
        <w:t>. В целях определения соотношения должностей административно-управленческого и вспомогательного персонала, учитывается процент основного персонала учреждения-работников учреждения, непосредственно оказывающих услуги (выполняющих работы), направленные на достижение определенных уставом учреждения целей его деятельности, а также их непосредственные руководители.</w:t>
      </w:r>
    </w:p>
    <w:p w:rsidR="00A0679D" w:rsidRDefault="004F60CF" w:rsidP="00A067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65</w:t>
      </w:r>
      <w:r w:rsidR="00A0679D">
        <w:rPr>
          <w:rFonts w:ascii="Times New Roman" w:eastAsiaTheme="minorEastAsia" w:hAnsi="Times New Roman" w:cs="Times New Roman"/>
          <w:bCs/>
          <w:sz w:val="28"/>
          <w:szCs w:val="28"/>
          <w:lang w:eastAsia="ru-RU"/>
        </w:rPr>
        <w:t xml:space="preserve">. </w:t>
      </w:r>
      <w:r w:rsidR="00A0679D">
        <w:rPr>
          <w:rFonts w:ascii="Times New Roman" w:hAnsi="Times New Roman" w:cs="Times New Roman"/>
          <w:sz w:val="28"/>
          <w:szCs w:val="28"/>
        </w:rPr>
        <w:t>Предельная доля годового фонда оплаты труда работников административно-управленческого персонала и вспомогательного персонала учреждения не должна превышать 40% от общего годового фонда оплаты труда учреждения, в соответствии с перечнем должностей, относимых к административно-управленческому и вспомогательному персоналу учреждения.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6E413F" w:rsidRDefault="00DA77A5" w:rsidP="00A0679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t xml:space="preserve">Раздел </w:t>
      </w:r>
      <w:r w:rsidRPr="006E413F">
        <w:rPr>
          <w:rFonts w:ascii="Times New Roman" w:eastAsiaTheme="minorEastAsia" w:hAnsi="Times New Roman" w:cs="Times New Roman"/>
          <w:sz w:val="28"/>
          <w:szCs w:val="28"/>
          <w:lang w:val="en-US" w:eastAsia="ru-RU"/>
        </w:rPr>
        <w:t>VIII</w:t>
      </w:r>
      <w:r w:rsidR="00702E39" w:rsidRPr="006E413F">
        <w:rPr>
          <w:rFonts w:ascii="Times New Roman" w:eastAsiaTheme="minorEastAsia" w:hAnsi="Times New Roman" w:cs="Times New Roman"/>
          <w:sz w:val="28"/>
          <w:szCs w:val="28"/>
          <w:lang w:eastAsia="ru-RU"/>
        </w:rPr>
        <w:t>. Заключительные положения</w:t>
      </w:r>
    </w:p>
    <w:p w:rsidR="006C42A0" w:rsidRPr="00702E39" w:rsidRDefault="006C42A0" w:rsidP="00702E39">
      <w:pPr>
        <w:widowControl w:val="0"/>
        <w:autoSpaceDE w:val="0"/>
        <w:autoSpaceDN w:val="0"/>
        <w:spacing w:after="0" w:line="240" w:lineRule="auto"/>
        <w:ind w:firstLine="709"/>
        <w:jc w:val="both"/>
        <w:rPr>
          <w:rFonts w:ascii="Times New Roman" w:eastAsiaTheme="minorEastAsia" w:hAnsi="Times New Roman" w:cs="Times New Roman"/>
          <w:b/>
          <w:bCs/>
          <w:sz w:val="28"/>
          <w:szCs w:val="28"/>
          <w:lang w:eastAsia="ru-RU"/>
        </w:rPr>
      </w:pPr>
    </w:p>
    <w:p w:rsidR="00702E39" w:rsidRPr="00702E39" w:rsidRDefault="004F60CF" w:rsidP="00EB24E1">
      <w:pPr>
        <w:widowControl w:val="0"/>
        <w:autoSpaceDE w:val="0"/>
        <w:autoSpaceDN w:val="0"/>
        <w:spacing w:after="0" w:line="240" w:lineRule="auto"/>
        <w:ind w:firstLine="708"/>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66</w:t>
      </w:r>
      <w:r w:rsidR="00702E39" w:rsidRPr="00702E39">
        <w:rPr>
          <w:rFonts w:ascii="Times New Roman" w:eastAsiaTheme="minorEastAsia" w:hAnsi="Times New Roman" w:cs="Times New Roman"/>
          <w:bCs/>
          <w:sz w:val="28"/>
          <w:szCs w:val="28"/>
          <w:lang w:eastAsia="ru-RU"/>
        </w:rPr>
        <w:t>. Учреждение, с целью согласования структуры и предельной штатной численности учреждения, в соответствии с</w:t>
      </w:r>
      <w:r w:rsidR="00702E39" w:rsidRPr="00C31077">
        <w:rPr>
          <w:rFonts w:ascii="Times New Roman" w:eastAsiaTheme="minorEastAsia" w:hAnsi="Times New Roman" w:cs="Times New Roman"/>
          <w:bCs/>
          <w:sz w:val="28"/>
          <w:szCs w:val="28"/>
          <w:lang w:eastAsia="ru-RU"/>
        </w:rPr>
        <w:t xml:space="preserve"> </w:t>
      </w:r>
      <w:hyperlink w:anchor="P755" w:history="1">
        <w:r w:rsidR="00702E39" w:rsidRPr="00C31077">
          <w:rPr>
            <w:rStyle w:val="aa"/>
            <w:rFonts w:ascii="Times New Roman" w:eastAsiaTheme="minorEastAsia" w:hAnsi="Times New Roman" w:cs="Times New Roman"/>
            <w:bCs/>
            <w:color w:val="auto"/>
            <w:sz w:val="28"/>
            <w:szCs w:val="28"/>
            <w:u w:val="none"/>
            <w:lang w:eastAsia="ru-RU"/>
          </w:rPr>
          <w:t xml:space="preserve">пунктом </w:t>
        </w:r>
      </w:hyperlink>
      <w:r w:rsidR="00C73E59">
        <w:rPr>
          <w:rFonts w:ascii="Times New Roman" w:eastAsiaTheme="minorEastAsia" w:hAnsi="Times New Roman" w:cs="Times New Roman"/>
          <w:bCs/>
          <w:sz w:val="28"/>
          <w:szCs w:val="28"/>
          <w:lang w:eastAsia="ru-RU"/>
        </w:rPr>
        <w:t>6</w:t>
      </w:r>
      <w:r w:rsidR="00C31077">
        <w:rPr>
          <w:rFonts w:ascii="Times New Roman" w:eastAsiaTheme="minorEastAsia" w:hAnsi="Times New Roman" w:cs="Times New Roman"/>
          <w:bCs/>
          <w:sz w:val="28"/>
          <w:szCs w:val="28"/>
          <w:lang w:eastAsia="ru-RU"/>
        </w:rPr>
        <w:t>2</w:t>
      </w:r>
      <w:r w:rsidR="00702E39" w:rsidRPr="00702E39">
        <w:rPr>
          <w:rFonts w:ascii="Times New Roman" w:eastAsiaTheme="minorEastAsia" w:hAnsi="Times New Roman" w:cs="Times New Roman"/>
          <w:bCs/>
          <w:sz w:val="28"/>
          <w:szCs w:val="28"/>
          <w:lang w:eastAsia="ru-RU"/>
        </w:rPr>
        <w:t xml:space="preserve"> настоящего Положения, направляет в </w:t>
      </w:r>
      <w:r w:rsidR="00AB54A4">
        <w:rPr>
          <w:rFonts w:ascii="Times New Roman" w:eastAsiaTheme="minorEastAsia" w:hAnsi="Times New Roman" w:cs="Times New Roman"/>
          <w:bCs/>
          <w:sz w:val="28"/>
          <w:szCs w:val="28"/>
          <w:lang w:eastAsia="ru-RU"/>
        </w:rPr>
        <w:t>Администрац</w:t>
      </w:r>
      <w:r w:rsidR="00702E39" w:rsidRPr="00702E39">
        <w:rPr>
          <w:rFonts w:ascii="Times New Roman" w:eastAsiaTheme="minorEastAsia" w:hAnsi="Times New Roman" w:cs="Times New Roman"/>
          <w:bCs/>
          <w:sz w:val="28"/>
          <w:szCs w:val="28"/>
          <w:lang w:eastAsia="ru-RU"/>
        </w:rPr>
        <w:t xml:space="preserve">ию </w:t>
      </w:r>
      <w:r w:rsidR="00C31077">
        <w:rPr>
          <w:rFonts w:ascii="Times New Roman" w:eastAsiaTheme="minorEastAsia" w:hAnsi="Times New Roman" w:cs="Times New Roman"/>
          <w:bCs/>
          <w:sz w:val="28"/>
          <w:szCs w:val="28"/>
          <w:lang w:eastAsia="ru-RU"/>
        </w:rPr>
        <w:t xml:space="preserve">Ханты-Мансийского </w:t>
      </w:r>
      <w:r w:rsidR="00702E39" w:rsidRPr="00702E39">
        <w:rPr>
          <w:rFonts w:ascii="Times New Roman" w:eastAsiaTheme="minorEastAsia" w:hAnsi="Times New Roman" w:cs="Times New Roman"/>
          <w:bCs/>
          <w:sz w:val="28"/>
          <w:szCs w:val="28"/>
          <w:lang w:eastAsia="ru-RU"/>
        </w:rPr>
        <w:t>района предложения об изменении структуры, предельной штатной численности учреждения, в случаях:</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lastRenderedPageBreak/>
        <w:t>наделения учреждения дополнительными функциями и полномочиями;</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реорганизации (слияния, присоединения, разделения, выделения, преобразования), изменения типа учреждения;</w:t>
      </w:r>
    </w:p>
    <w:p w:rsidR="00702E39" w:rsidRPr="00702E39" w:rsidRDefault="00702E39" w:rsidP="00702E39">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 xml:space="preserve">иных случаях, не противоречащих требованиям настоящего Положения и принципам построения систем оплаты труда в </w:t>
      </w:r>
      <w:r w:rsidR="00BC6849" w:rsidRPr="00275F78">
        <w:rPr>
          <w:rFonts w:ascii="Times New Roman" w:eastAsiaTheme="minorEastAsia" w:hAnsi="Times New Roman" w:cs="Times New Roman"/>
          <w:bCs/>
          <w:sz w:val="28"/>
          <w:szCs w:val="28"/>
          <w:lang w:eastAsia="ru-RU"/>
        </w:rPr>
        <w:t>А</w:t>
      </w:r>
      <w:r w:rsidR="00EC2157" w:rsidRPr="00275F78">
        <w:rPr>
          <w:rFonts w:ascii="Times New Roman" w:eastAsiaTheme="minorEastAsia" w:hAnsi="Times New Roman" w:cs="Times New Roman"/>
          <w:bCs/>
          <w:sz w:val="28"/>
          <w:szCs w:val="28"/>
          <w:lang w:eastAsia="ru-RU"/>
        </w:rPr>
        <w:t xml:space="preserve">дминистрации </w:t>
      </w:r>
      <w:r w:rsidR="00C31077" w:rsidRPr="00275F78">
        <w:rPr>
          <w:rFonts w:ascii="Times New Roman" w:eastAsiaTheme="minorEastAsia" w:hAnsi="Times New Roman" w:cs="Times New Roman"/>
          <w:bCs/>
          <w:sz w:val="28"/>
          <w:szCs w:val="28"/>
          <w:lang w:eastAsia="ru-RU"/>
        </w:rPr>
        <w:t>Ханты-М</w:t>
      </w:r>
      <w:r w:rsidR="00EC2157" w:rsidRPr="00275F78">
        <w:rPr>
          <w:rFonts w:ascii="Times New Roman" w:eastAsiaTheme="minorEastAsia" w:hAnsi="Times New Roman" w:cs="Times New Roman"/>
          <w:bCs/>
          <w:sz w:val="28"/>
          <w:szCs w:val="28"/>
          <w:lang w:eastAsia="ru-RU"/>
        </w:rPr>
        <w:t>ансийского района</w:t>
      </w:r>
      <w:r w:rsidR="00C31077" w:rsidRPr="00275F78">
        <w:rPr>
          <w:rFonts w:ascii="Times New Roman" w:eastAsiaTheme="minorEastAsia" w:hAnsi="Times New Roman" w:cs="Times New Roman"/>
          <w:bCs/>
          <w:sz w:val="28"/>
          <w:szCs w:val="28"/>
          <w:lang w:eastAsia="ru-RU"/>
        </w:rPr>
        <w:t>.</w:t>
      </w:r>
    </w:p>
    <w:p w:rsidR="00C31077" w:rsidRDefault="00EB24E1" w:rsidP="00EB24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F60CF">
        <w:rPr>
          <w:rFonts w:ascii="Times New Roman" w:hAnsi="Times New Roman" w:cs="Times New Roman"/>
          <w:sz w:val="28"/>
          <w:szCs w:val="28"/>
        </w:rPr>
        <w:t>7</w:t>
      </w:r>
      <w:r w:rsidR="00C31077">
        <w:rPr>
          <w:rFonts w:ascii="Times New Roman" w:hAnsi="Times New Roman" w:cs="Times New Roman"/>
          <w:sz w:val="28"/>
          <w:szCs w:val="28"/>
        </w:rPr>
        <w:t xml:space="preserve">. 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w:t>
      </w:r>
      <w:hyperlink r:id="rId44" w:history="1">
        <w:r w:rsidR="00C31077" w:rsidRPr="00EC2157">
          <w:rPr>
            <w:rFonts w:ascii="Times New Roman" w:hAnsi="Times New Roman" w:cs="Times New Roman"/>
            <w:sz w:val="28"/>
            <w:szCs w:val="28"/>
          </w:rPr>
          <w:t>требованиям</w:t>
        </w:r>
      </w:hyperlink>
      <w:r w:rsidR="00C31077">
        <w:rPr>
          <w:rFonts w:ascii="Times New Roman" w:hAnsi="Times New Roman" w:cs="Times New Roman"/>
          <w:sz w:val="28"/>
          <w:szCs w:val="28"/>
        </w:rPr>
        <w:t xml:space="preserve"> к системам оплаты труда работников государственных учреждений </w:t>
      </w:r>
      <w:r w:rsidR="00EC2157">
        <w:rPr>
          <w:rFonts w:ascii="Times New Roman" w:hAnsi="Times New Roman" w:cs="Times New Roman"/>
          <w:sz w:val="28"/>
          <w:szCs w:val="28"/>
        </w:rPr>
        <w:t xml:space="preserve">физической культуры и спорта </w:t>
      </w:r>
      <w:r w:rsidR="00C31077">
        <w:rPr>
          <w:rFonts w:ascii="Times New Roman" w:hAnsi="Times New Roman" w:cs="Times New Roman"/>
          <w:sz w:val="28"/>
          <w:szCs w:val="28"/>
        </w:rPr>
        <w:t xml:space="preserve">Ханты-Мансийского автономного округа - </w:t>
      </w:r>
      <w:r w:rsidR="00C31077" w:rsidRPr="00EB24E1">
        <w:rPr>
          <w:rFonts w:ascii="Times New Roman" w:hAnsi="Times New Roman" w:cs="Times New Roman"/>
          <w:sz w:val="28"/>
          <w:szCs w:val="28"/>
        </w:rPr>
        <w:t xml:space="preserve">Югры, утвержденным </w:t>
      </w:r>
      <w:r w:rsidR="00EC2157" w:rsidRPr="00EB24E1">
        <w:rPr>
          <w:rFonts w:ascii="Times New Roman" w:hAnsi="Times New Roman" w:cs="Times New Roman"/>
          <w:sz w:val="28"/>
          <w:szCs w:val="28"/>
        </w:rPr>
        <w:t>приказом</w:t>
      </w:r>
      <w:r w:rsidR="00C31077" w:rsidRPr="00EB24E1">
        <w:rPr>
          <w:rFonts w:ascii="Times New Roman" w:hAnsi="Times New Roman" w:cs="Times New Roman"/>
          <w:sz w:val="28"/>
          <w:szCs w:val="28"/>
        </w:rPr>
        <w:t xml:space="preserve"> </w:t>
      </w:r>
      <w:r w:rsidR="00EC2157" w:rsidRPr="00EB24E1">
        <w:rPr>
          <w:rFonts w:ascii="Times New Roman" w:hAnsi="Times New Roman" w:cs="Times New Roman"/>
          <w:sz w:val="28"/>
          <w:szCs w:val="28"/>
        </w:rPr>
        <w:t>Департамента физической культуры и спорта Ханты-Мансийского автономного округа от 10 апреля 2017</w:t>
      </w:r>
      <w:r w:rsidR="00C31077" w:rsidRPr="00EB24E1">
        <w:rPr>
          <w:rFonts w:ascii="Times New Roman" w:hAnsi="Times New Roman" w:cs="Times New Roman"/>
          <w:sz w:val="28"/>
          <w:szCs w:val="28"/>
        </w:rPr>
        <w:t xml:space="preserve"> </w:t>
      </w:r>
      <w:r w:rsidRPr="00EB24E1">
        <w:rPr>
          <w:rFonts w:ascii="Times New Roman" w:hAnsi="Times New Roman" w:cs="Times New Roman"/>
          <w:sz w:val="28"/>
          <w:szCs w:val="28"/>
        </w:rPr>
        <w:t xml:space="preserve">№ </w:t>
      </w:r>
      <w:r w:rsidR="00EC2157" w:rsidRPr="00EB24E1">
        <w:rPr>
          <w:rFonts w:ascii="Times New Roman" w:hAnsi="Times New Roman" w:cs="Times New Roman"/>
          <w:sz w:val="28"/>
          <w:szCs w:val="28"/>
        </w:rPr>
        <w:t>1</w:t>
      </w:r>
      <w:r w:rsidR="00C31077" w:rsidRPr="00EB24E1">
        <w:rPr>
          <w:rFonts w:ascii="Times New Roman" w:hAnsi="Times New Roman" w:cs="Times New Roman"/>
          <w:sz w:val="28"/>
          <w:szCs w:val="28"/>
        </w:rPr>
        <w:t>-</w:t>
      </w:r>
      <w:r w:rsidR="00EC2157" w:rsidRPr="00EB24E1">
        <w:rPr>
          <w:rFonts w:ascii="Times New Roman" w:hAnsi="Times New Roman" w:cs="Times New Roman"/>
          <w:sz w:val="28"/>
          <w:szCs w:val="28"/>
        </w:rPr>
        <w:t>н</w:t>
      </w:r>
      <w:r w:rsidR="00C31077" w:rsidRPr="00EB24E1">
        <w:rPr>
          <w:rFonts w:ascii="Times New Roman" w:hAnsi="Times New Roman" w:cs="Times New Roman"/>
          <w:sz w:val="28"/>
          <w:szCs w:val="28"/>
        </w:rPr>
        <w:t>п "О</w:t>
      </w:r>
      <w:r w:rsidR="00EC2157" w:rsidRPr="00EB24E1">
        <w:rPr>
          <w:rFonts w:ascii="Times New Roman" w:hAnsi="Times New Roman" w:cs="Times New Roman"/>
          <w:sz w:val="28"/>
          <w:szCs w:val="28"/>
        </w:rPr>
        <w:t>б утверждении системы оплаты труда</w:t>
      </w:r>
      <w:r w:rsidR="00C31077" w:rsidRPr="00EB24E1">
        <w:rPr>
          <w:rFonts w:ascii="Times New Roman" w:hAnsi="Times New Roman" w:cs="Times New Roman"/>
          <w:sz w:val="28"/>
          <w:szCs w:val="28"/>
        </w:rPr>
        <w:t xml:space="preserve"> Требованиях к системам оплаты труда работников государственных учреждений Ханты-Мансийского автономного округа - Югры".</w:t>
      </w:r>
    </w:p>
    <w:p w:rsidR="00EB24E1" w:rsidRDefault="004F60CF" w:rsidP="00EB24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C31077">
        <w:rPr>
          <w:rFonts w:ascii="Times New Roman" w:hAnsi="Times New Roman" w:cs="Times New Roman"/>
          <w:sz w:val="28"/>
          <w:szCs w:val="28"/>
        </w:rPr>
        <w:t xml:space="preserve">. </w:t>
      </w:r>
      <w:r w:rsidR="00700D22">
        <w:rPr>
          <w:rFonts w:ascii="Times New Roman" w:hAnsi="Times New Roman" w:cs="Times New Roman"/>
          <w:sz w:val="28"/>
          <w:szCs w:val="28"/>
        </w:rPr>
        <w:t>Особенности оплаты и нормирования труда тренеров-преподавателей, тренеров-преподавателей по адаптивно</w:t>
      </w:r>
      <w:r w:rsidR="00275010">
        <w:rPr>
          <w:rFonts w:ascii="Times New Roman" w:hAnsi="Times New Roman" w:cs="Times New Roman"/>
          <w:sz w:val="28"/>
          <w:szCs w:val="28"/>
        </w:rPr>
        <w:t xml:space="preserve">й физической культуре и спорту </w:t>
      </w:r>
      <w:r w:rsidR="00700D22" w:rsidRPr="00700D22">
        <w:rPr>
          <w:rFonts w:ascii="Times New Roman" w:hAnsi="Times New Roman" w:cs="Times New Roman"/>
          <w:sz w:val="28"/>
          <w:szCs w:val="28"/>
        </w:rPr>
        <w:t xml:space="preserve">установлены в </w:t>
      </w:r>
      <w:hyperlink r:id="rId45" w:history="1">
        <w:r w:rsidR="00700D22" w:rsidRPr="00700D22">
          <w:rPr>
            <w:rFonts w:ascii="Times New Roman" w:hAnsi="Times New Roman" w:cs="Times New Roman"/>
            <w:sz w:val="28"/>
            <w:szCs w:val="28"/>
          </w:rPr>
          <w:t>приложениях 1</w:t>
        </w:r>
      </w:hyperlink>
      <w:r w:rsidR="00700D22" w:rsidRPr="00700D22">
        <w:rPr>
          <w:rFonts w:ascii="Times New Roman" w:hAnsi="Times New Roman" w:cs="Times New Roman"/>
          <w:sz w:val="28"/>
          <w:szCs w:val="28"/>
        </w:rPr>
        <w:t xml:space="preserve">, </w:t>
      </w:r>
      <w:hyperlink r:id="rId46" w:history="1">
        <w:r w:rsidR="00700D22" w:rsidRPr="00700D22">
          <w:rPr>
            <w:rFonts w:ascii="Times New Roman" w:hAnsi="Times New Roman" w:cs="Times New Roman"/>
            <w:sz w:val="28"/>
            <w:szCs w:val="28"/>
          </w:rPr>
          <w:t>2</w:t>
        </w:r>
      </w:hyperlink>
      <w:r w:rsidR="00700D22">
        <w:rPr>
          <w:rFonts w:ascii="Times New Roman" w:hAnsi="Times New Roman" w:cs="Times New Roman"/>
          <w:sz w:val="28"/>
          <w:szCs w:val="28"/>
        </w:rPr>
        <w:t xml:space="preserve"> к настоящему Положению.</w:t>
      </w:r>
    </w:p>
    <w:p w:rsidR="00F225B6" w:rsidRDefault="00702E39" w:rsidP="00700D22">
      <w:pPr>
        <w:autoSpaceDE w:val="0"/>
        <w:autoSpaceDN w:val="0"/>
        <w:adjustRightInd w:val="0"/>
        <w:spacing w:after="0" w:line="240" w:lineRule="auto"/>
        <w:ind w:firstLine="540"/>
        <w:jc w:val="both"/>
        <w:rPr>
          <w:rFonts w:ascii="Times New Roman" w:eastAsiaTheme="minorEastAsia" w:hAnsi="Times New Roman" w:cs="Times New Roman"/>
          <w:bCs/>
          <w:sz w:val="28"/>
          <w:szCs w:val="28"/>
          <w:lang w:eastAsia="ru-RU"/>
        </w:rPr>
      </w:pPr>
      <w:r w:rsidRPr="00702E39">
        <w:rPr>
          <w:rFonts w:ascii="Times New Roman" w:eastAsiaTheme="minorEastAsia" w:hAnsi="Times New Roman" w:cs="Times New Roman"/>
          <w:bCs/>
          <w:sz w:val="28"/>
          <w:szCs w:val="28"/>
          <w:lang w:eastAsia="ru-RU"/>
        </w:rPr>
        <w:t>.</w:t>
      </w:r>
      <w:r w:rsidR="00F225B6">
        <w:rPr>
          <w:rFonts w:ascii="Times New Roman" w:eastAsiaTheme="minorEastAsia" w:hAnsi="Times New Roman" w:cs="Times New Roman"/>
          <w:bCs/>
          <w:sz w:val="28"/>
          <w:szCs w:val="28"/>
          <w:lang w:eastAsia="ru-RU"/>
        </w:rPr>
        <w:br w:type="page"/>
      </w:r>
    </w:p>
    <w:p w:rsidR="00382D90" w:rsidRPr="00FE7145" w:rsidRDefault="00382D90" w:rsidP="00382D90">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w:t>
      </w:r>
    </w:p>
    <w:p w:rsidR="00382D90" w:rsidRPr="00FE7145" w:rsidRDefault="00382D90" w:rsidP="00382D90">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 xml:space="preserve">к </w:t>
      </w:r>
      <w:hyperlink w:anchor="P1046" w:history="1">
        <w:r w:rsidRPr="00FE7145">
          <w:rPr>
            <w:rStyle w:val="aa"/>
            <w:rFonts w:ascii="Times New Roman" w:eastAsiaTheme="minorEastAsia" w:hAnsi="Times New Roman" w:cs="Times New Roman"/>
            <w:color w:val="auto"/>
            <w:sz w:val="28"/>
            <w:szCs w:val="28"/>
            <w:u w:val="none"/>
            <w:lang w:eastAsia="ru-RU"/>
          </w:rPr>
          <w:t>Положению</w:t>
        </w:r>
      </w:hyperlink>
      <w:r w:rsidRPr="00FE7145">
        <w:rPr>
          <w:rFonts w:ascii="Times New Roman" w:eastAsiaTheme="minorEastAsia" w:hAnsi="Times New Roman" w:cs="Times New Roman"/>
          <w:sz w:val="28"/>
          <w:szCs w:val="28"/>
          <w:lang w:eastAsia="ru-RU"/>
        </w:rPr>
        <w:t xml:space="preserve"> об </w:t>
      </w:r>
      <w:r>
        <w:rPr>
          <w:rFonts w:ascii="Times New Roman" w:eastAsiaTheme="minorEastAsia" w:hAnsi="Times New Roman" w:cs="Times New Roman"/>
          <w:sz w:val="28"/>
          <w:szCs w:val="28"/>
          <w:lang w:eastAsia="ru-RU"/>
        </w:rPr>
        <w:t>установлении системы</w:t>
      </w:r>
    </w:p>
    <w:p w:rsidR="00AB2E28" w:rsidRDefault="00382D90"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оплаты труда работников</w:t>
      </w:r>
      <w:r w:rsidR="00AB2E28">
        <w:rPr>
          <w:rFonts w:ascii="Times New Roman" w:eastAsiaTheme="minorEastAsia" w:hAnsi="Times New Roman" w:cs="Times New Roman"/>
          <w:sz w:val="28"/>
          <w:szCs w:val="28"/>
          <w:lang w:eastAsia="ru-RU"/>
        </w:rPr>
        <w:t xml:space="preserve"> </w:t>
      </w:r>
      <w:r w:rsidRPr="00FE7145">
        <w:rPr>
          <w:rFonts w:ascii="Times New Roman" w:eastAsiaTheme="minorEastAsia" w:hAnsi="Times New Roman" w:cs="Times New Roman"/>
          <w:sz w:val="28"/>
          <w:szCs w:val="28"/>
          <w:lang w:eastAsia="ru-RU"/>
        </w:rPr>
        <w:t xml:space="preserve">муниципальных </w:t>
      </w:r>
    </w:p>
    <w:p w:rsidR="00AB2E28" w:rsidRDefault="00382D90"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учреждений</w:t>
      </w:r>
      <w:r w:rsidR="00AB2E28">
        <w:rPr>
          <w:rFonts w:ascii="Times New Roman" w:eastAsiaTheme="minorEastAsia" w:hAnsi="Times New Roman" w:cs="Times New Roman"/>
          <w:sz w:val="28"/>
          <w:szCs w:val="28"/>
          <w:lang w:eastAsia="ru-RU"/>
        </w:rPr>
        <w:t xml:space="preserve"> физической культуры и спорта </w:t>
      </w:r>
    </w:p>
    <w:p w:rsidR="00382D90" w:rsidRPr="00FE7145" w:rsidRDefault="00382D90" w:rsidP="00382D90">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Ханты-Мансийского района</w:t>
      </w:r>
      <w:r w:rsidR="00AB2E28">
        <w:rPr>
          <w:rFonts w:ascii="Times New Roman" w:eastAsiaTheme="minorEastAsia" w:hAnsi="Times New Roman" w:cs="Times New Roman"/>
          <w:sz w:val="28"/>
          <w:szCs w:val="28"/>
          <w:lang w:eastAsia="ru-RU"/>
        </w:rPr>
        <w:t>,</w:t>
      </w:r>
    </w:p>
    <w:p w:rsidR="00382D90" w:rsidRPr="00FE7145" w:rsidRDefault="00382D90" w:rsidP="00382D90">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подведомственных Администрации</w:t>
      </w:r>
    </w:p>
    <w:p w:rsidR="00382D90" w:rsidRPr="00FE7145" w:rsidRDefault="00382D90" w:rsidP="00382D90">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Ханты-Мансийского района</w:t>
      </w:r>
    </w:p>
    <w:p w:rsidR="00F225B6" w:rsidRPr="00F225B6" w:rsidRDefault="00F225B6" w:rsidP="00F225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rsidR="00F225B6" w:rsidRDefault="00F225B6" w:rsidP="00F225B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F225B6" w:rsidRDefault="00F225B6" w:rsidP="00F225B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F225B6">
        <w:rPr>
          <w:rFonts w:ascii="Times New Roman" w:eastAsiaTheme="minorEastAsia" w:hAnsi="Times New Roman" w:cs="Times New Roman"/>
          <w:sz w:val="28"/>
          <w:szCs w:val="28"/>
          <w:lang w:eastAsia="ru-RU"/>
        </w:rPr>
        <w:t xml:space="preserve">Особенности оплаты и нормирования труда </w:t>
      </w:r>
      <w:r w:rsidR="00700D22">
        <w:rPr>
          <w:rFonts w:ascii="Times New Roman" w:eastAsiaTheme="minorEastAsia" w:hAnsi="Times New Roman" w:cs="Times New Roman"/>
          <w:sz w:val="28"/>
          <w:szCs w:val="28"/>
          <w:lang w:eastAsia="ru-RU"/>
        </w:rPr>
        <w:t>тр</w:t>
      </w:r>
      <w:r w:rsidR="00B72537">
        <w:rPr>
          <w:rFonts w:ascii="Times New Roman" w:eastAsiaTheme="minorEastAsia" w:hAnsi="Times New Roman" w:cs="Times New Roman"/>
          <w:sz w:val="28"/>
          <w:szCs w:val="28"/>
          <w:lang w:eastAsia="ru-RU"/>
        </w:rPr>
        <w:t>енеров-преподавателей, тренеров-</w:t>
      </w:r>
      <w:r w:rsidR="00700D22">
        <w:rPr>
          <w:rFonts w:ascii="Times New Roman" w:eastAsiaTheme="minorEastAsia" w:hAnsi="Times New Roman" w:cs="Times New Roman"/>
          <w:sz w:val="28"/>
          <w:szCs w:val="28"/>
          <w:lang w:eastAsia="ru-RU"/>
        </w:rPr>
        <w:t>преподавателей по адаптивной физической культуре и спорту</w:t>
      </w:r>
    </w:p>
    <w:p w:rsidR="00700D22" w:rsidRPr="00F225B6" w:rsidRDefault="00700D22" w:rsidP="00F225B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Оплата труда тренеров-преподавателей, тренеров-преподавателей по адаптивной физическо</w:t>
      </w:r>
      <w:r w:rsidR="001D0724">
        <w:rPr>
          <w:rFonts w:ascii="Times New Roman" w:hAnsi="Times New Roman" w:cs="Times New Roman"/>
          <w:sz w:val="28"/>
          <w:szCs w:val="28"/>
        </w:rPr>
        <w:t>й культуре и спорту (далее</w:t>
      </w:r>
      <w:r>
        <w:rPr>
          <w:rFonts w:ascii="Times New Roman" w:hAnsi="Times New Roman" w:cs="Times New Roman"/>
          <w:sz w:val="28"/>
          <w:szCs w:val="28"/>
        </w:rPr>
        <w:t xml:space="preserve"> - тренер), реализующих дополнительные </w:t>
      </w:r>
      <w:r w:rsidRPr="00854C91">
        <w:rPr>
          <w:rFonts w:ascii="Times New Roman" w:hAnsi="Times New Roman" w:cs="Times New Roman"/>
          <w:sz w:val="28"/>
          <w:szCs w:val="28"/>
        </w:rPr>
        <w:t>образовательные</w:t>
      </w:r>
      <w:r>
        <w:rPr>
          <w:rFonts w:ascii="Times New Roman" w:hAnsi="Times New Roman" w:cs="Times New Roman"/>
          <w:sz w:val="28"/>
          <w:szCs w:val="28"/>
        </w:rPr>
        <w:t xml:space="preserve"> программы в области физической культуры и спорта, устанавливается локальн</w:t>
      </w:r>
      <w:r w:rsidR="00FE7145">
        <w:rPr>
          <w:rFonts w:ascii="Times New Roman" w:hAnsi="Times New Roman" w:cs="Times New Roman"/>
          <w:sz w:val="28"/>
          <w:szCs w:val="28"/>
        </w:rPr>
        <w:t>ым нормативным актом учреждения</w:t>
      </w:r>
      <w:r>
        <w:rPr>
          <w:rFonts w:ascii="Times New Roman" w:hAnsi="Times New Roman" w:cs="Times New Roman"/>
          <w:sz w:val="28"/>
          <w:szCs w:val="28"/>
        </w:rPr>
        <w:t xml:space="preserve"> и осуществляется:</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нормативам оплаты труда тренеров за подготовку одного обучающегося, проходящего спортивную подготовку с учетом наполняемости групп и объему тренировочной нагрузки на этапах спортивной подготовки;</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установленного объема тренировочной нагрузки (тренировочных часов) в неделю;</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нормативам оплаты труда тренеров за подготовку спортсмена высокого класса.</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Тренерам устанавливается ставка заработной платы за норму часов непосредственно тренерской работы в соответствии с законодательством Российской Федерации.</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rsidR="00700D22" w:rsidRDefault="00E24D0D"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00D22">
        <w:rPr>
          <w:rFonts w:ascii="Times New Roman" w:hAnsi="Times New Roman" w:cs="Times New Roman"/>
          <w:sz w:val="28"/>
          <w:szCs w:val="28"/>
        </w:rPr>
        <w:t>. Объем учебной (преподавательской) работы рекомендуется определять ежегодно на начало учебно-тренировочного периода (спортивного сезона) и устанавливать распорядительным актом учреждения.</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учебной (преподавательской) работы, установленный на начало учебно-тренировочного периода (спортивного сезона), не может быть изменен в текущем году (учебно-тренировочном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Тренерам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700D22" w:rsidRDefault="00700D22"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ставкам заработной платы тренеров этапа начальной подготовки и учебно-тренировочного этапа рекомендуется устанавливать стимулирующую выплату за сохранность контингента, сохранение здоровья лиц, проходящих спортивную подготовку.</w:t>
      </w:r>
    </w:p>
    <w:p w:rsidR="00700D22" w:rsidRDefault="00E24D0D" w:rsidP="00700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00D22">
        <w:rPr>
          <w:rFonts w:ascii="Times New Roman" w:hAnsi="Times New Roman" w:cs="Times New Roman"/>
          <w:sz w:val="28"/>
          <w:szCs w:val="28"/>
        </w:rPr>
        <w:t xml:space="preserve">. Рекомендуемые размеры нормативов оплаты труда тренера за подготовку одного обучающегося приведены в таблицах 1, </w:t>
      </w:r>
      <w:hyperlink r:id="rId47" w:history="1">
        <w:r w:rsidR="00700D22" w:rsidRPr="00700D22">
          <w:rPr>
            <w:rFonts w:ascii="Times New Roman" w:hAnsi="Times New Roman" w:cs="Times New Roman"/>
            <w:sz w:val="28"/>
            <w:szCs w:val="28"/>
          </w:rPr>
          <w:t>2</w:t>
        </w:r>
      </w:hyperlink>
      <w:r w:rsidR="00700D22">
        <w:rPr>
          <w:rFonts w:ascii="Times New Roman" w:hAnsi="Times New Roman" w:cs="Times New Roman"/>
          <w:sz w:val="28"/>
          <w:szCs w:val="28"/>
        </w:rPr>
        <w:t xml:space="preserve"> настоящего приложения.</w:t>
      </w:r>
    </w:p>
    <w:p w:rsidR="00F225B6" w:rsidRPr="00F225B6"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F225B6" w:rsidRPr="006E413F" w:rsidRDefault="00F225B6" w:rsidP="00F225B6">
      <w:pPr>
        <w:widowControl w:val="0"/>
        <w:autoSpaceDE w:val="0"/>
        <w:autoSpaceDN w:val="0"/>
        <w:spacing w:after="0" w:line="240" w:lineRule="auto"/>
        <w:ind w:firstLine="709"/>
        <w:jc w:val="right"/>
        <w:rPr>
          <w:rFonts w:ascii="Times New Roman" w:eastAsiaTheme="minorEastAsia" w:hAnsi="Times New Roman" w:cs="Times New Roman"/>
          <w:bCs/>
          <w:sz w:val="28"/>
          <w:szCs w:val="28"/>
          <w:lang w:eastAsia="ru-RU"/>
        </w:rPr>
      </w:pPr>
      <w:r w:rsidRPr="006E413F">
        <w:rPr>
          <w:rFonts w:ascii="Times New Roman" w:eastAsiaTheme="minorEastAsia" w:hAnsi="Times New Roman" w:cs="Times New Roman"/>
          <w:bCs/>
          <w:sz w:val="28"/>
          <w:szCs w:val="28"/>
          <w:lang w:eastAsia="ru-RU"/>
        </w:rPr>
        <w:t xml:space="preserve">Таблица </w:t>
      </w:r>
      <w:r w:rsidR="00BA54A5">
        <w:rPr>
          <w:rFonts w:ascii="Times New Roman" w:eastAsiaTheme="minorEastAsia" w:hAnsi="Times New Roman" w:cs="Times New Roman"/>
          <w:bCs/>
          <w:sz w:val="28"/>
          <w:szCs w:val="28"/>
          <w:lang w:eastAsia="ru-RU"/>
        </w:rPr>
        <w:t>1</w:t>
      </w:r>
    </w:p>
    <w:p w:rsidR="00F225B6" w:rsidRPr="006E413F" w:rsidRDefault="00F225B6" w:rsidP="003F62A0">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bookmarkStart w:id="18" w:name="P936"/>
      <w:bookmarkEnd w:id="18"/>
      <w:r w:rsidRPr="006E413F">
        <w:rPr>
          <w:rFonts w:ascii="Times New Roman" w:eastAsiaTheme="minorEastAsia" w:hAnsi="Times New Roman" w:cs="Times New Roman"/>
          <w:bCs/>
          <w:sz w:val="28"/>
          <w:szCs w:val="28"/>
          <w:lang w:eastAsia="ru-RU"/>
        </w:rPr>
        <w:t xml:space="preserve">Рекомендуемый размер норматива оплаты труда тренера за подготовку одного </w:t>
      </w:r>
      <w:r w:rsidR="00BA54A5">
        <w:rPr>
          <w:rFonts w:ascii="Times New Roman" w:eastAsiaTheme="minorEastAsia" w:hAnsi="Times New Roman" w:cs="Times New Roman"/>
          <w:bCs/>
          <w:sz w:val="28"/>
          <w:szCs w:val="28"/>
          <w:lang w:eastAsia="ru-RU"/>
        </w:rPr>
        <w:t>обучающегося</w:t>
      </w:r>
    </w:p>
    <w:p w:rsidR="00F225B6" w:rsidRPr="00F225B6"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410"/>
        <w:gridCol w:w="2551"/>
      </w:tblGrid>
      <w:tr w:rsidR="00F225B6" w:rsidRPr="00F225B6" w:rsidTr="009E6C3E">
        <w:trPr>
          <w:trHeight w:val="142"/>
        </w:trPr>
        <w:tc>
          <w:tcPr>
            <w:tcW w:w="56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 п/п</w:t>
            </w:r>
          </w:p>
        </w:tc>
        <w:tc>
          <w:tcPr>
            <w:tcW w:w="3544"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Этапы многолетней подготовки спортсменов</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Период подготовки (лет)</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 xml:space="preserve">Рекомендуемый размер норматива оплаты труда, в % от </w:t>
            </w:r>
            <w:r w:rsidR="00BA54A5">
              <w:rPr>
                <w:rFonts w:ascii="Times New Roman" w:eastAsiaTheme="minorEastAsia" w:hAnsi="Times New Roman" w:cs="Times New Roman"/>
                <w:bCs/>
                <w:sz w:val="28"/>
                <w:szCs w:val="28"/>
                <w:lang w:eastAsia="ru-RU"/>
              </w:rPr>
              <w:t>оклада (</w:t>
            </w:r>
            <w:r w:rsidRPr="00F225B6">
              <w:rPr>
                <w:rFonts w:ascii="Times New Roman" w:eastAsiaTheme="minorEastAsia" w:hAnsi="Times New Roman" w:cs="Times New Roman"/>
                <w:bCs/>
                <w:sz w:val="28"/>
                <w:szCs w:val="28"/>
                <w:lang w:eastAsia="ru-RU"/>
              </w:rPr>
              <w:t>должностного оклада</w:t>
            </w:r>
            <w:r w:rsidR="00BA54A5">
              <w:rPr>
                <w:rFonts w:ascii="Times New Roman" w:eastAsiaTheme="minorEastAsia" w:hAnsi="Times New Roman" w:cs="Times New Roman"/>
                <w:bCs/>
                <w:sz w:val="28"/>
                <w:szCs w:val="28"/>
                <w:lang w:eastAsia="ru-RU"/>
              </w:rPr>
              <w:t>)</w:t>
            </w:r>
            <w:r w:rsidRPr="00F225B6">
              <w:rPr>
                <w:rFonts w:ascii="Times New Roman" w:eastAsiaTheme="minorEastAsia" w:hAnsi="Times New Roman" w:cs="Times New Roman"/>
                <w:bCs/>
                <w:sz w:val="28"/>
                <w:szCs w:val="28"/>
                <w:lang w:eastAsia="ru-RU"/>
              </w:rPr>
              <w:t xml:space="preserve"> тренера, за подготовку одного спортсмена</w:t>
            </w:r>
          </w:p>
        </w:tc>
      </w:tr>
      <w:tr w:rsidR="00F225B6" w:rsidRPr="00F225B6" w:rsidTr="009E6C3E">
        <w:trPr>
          <w:trHeight w:val="142"/>
        </w:trPr>
        <w:tc>
          <w:tcPr>
            <w:tcW w:w="56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544"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w:t>
            </w:r>
          </w:p>
        </w:tc>
      </w:tr>
      <w:tr w:rsidR="00F225B6" w:rsidRPr="00F225B6" w:rsidTr="009E6C3E">
        <w:trPr>
          <w:trHeight w:val="636"/>
        </w:trPr>
        <w:tc>
          <w:tcPr>
            <w:tcW w:w="56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544" w:type="dxa"/>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Высшего спортивного мастерства</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39</w:t>
            </w:r>
          </w:p>
        </w:tc>
      </w:tr>
      <w:tr w:rsidR="00F225B6" w:rsidRPr="00F225B6" w:rsidTr="009E6C3E">
        <w:trPr>
          <w:trHeight w:val="636"/>
        </w:trPr>
        <w:tc>
          <w:tcPr>
            <w:tcW w:w="56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w:t>
            </w:r>
          </w:p>
        </w:tc>
        <w:tc>
          <w:tcPr>
            <w:tcW w:w="3544" w:type="dxa"/>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Совершенствования спортивного мастерства</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24</w:t>
            </w:r>
          </w:p>
        </w:tc>
      </w:tr>
      <w:tr w:rsidR="00F225B6" w:rsidRPr="00F225B6" w:rsidTr="009E6C3E">
        <w:trPr>
          <w:trHeight w:val="414"/>
        </w:trPr>
        <w:tc>
          <w:tcPr>
            <w:tcW w:w="567" w:type="dxa"/>
            <w:vMerge w:val="restart"/>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w:t>
            </w:r>
          </w:p>
        </w:tc>
        <w:tc>
          <w:tcPr>
            <w:tcW w:w="3544" w:type="dxa"/>
            <w:vMerge w:val="restart"/>
          </w:tcPr>
          <w:p w:rsidR="00F225B6" w:rsidRPr="00F225B6" w:rsidRDefault="00BA54A5"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Учебно-т</w:t>
            </w:r>
            <w:r w:rsidR="00F225B6" w:rsidRPr="00F225B6">
              <w:rPr>
                <w:rFonts w:ascii="Times New Roman" w:eastAsiaTheme="minorEastAsia" w:hAnsi="Times New Roman" w:cs="Times New Roman"/>
                <w:bCs/>
                <w:sz w:val="28"/>
                <w:szCs w:val="28"/>
                <w:lang w:eastAsia="ru-RU"/>
              </w:rPr>
              <w:t>ренировочный (этап спортивной специализации)</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2-х лет</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9</w:t>
            </w:r>
          </w:p>
        </w:tc>
      </w:tr>
      <w:tr w:rsidR="00F225B6" w:rsidRPr="00F225B6" w:rsidTr="009E6C3E">
        <w:trPr>
          <w:trHeight w:val="142"/>
        </w:trPr>
        <w:tc>
          <w:tcPr>
            <w:tcW w:w="567" w:type="dxa"/>
            <w:vMerge/>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3544" w:type="dxa"/>
            <w:vMerge/>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свыше 2-х лет</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15</w:t>
            </w:r>
          </w:p>
        </w:tc>
      </w:tr>
      <w:tr w:rsidR="00F225B6" w:rsidRPr="00F225B6" w:rsidTr="009E6C3E">
        <w:trPr>
          <w:trHeight w:val="414"/>
        </w:trPr>
        <w:tc>
          <w:tcPr>
            <w:tcW w:w="567" w:type="dxa"/>
            <w:vMerge w:val="restart"/>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w:t>
            </w:r>
          </w:p>
        </w:tc>
        <w:tc>
          <w:tcPr>
            <w:tcW w:w="3544" w:type="dxa"/>
            <w:vMerge w:val="restart"/>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Начальной подготовки</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года</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w:t>
            </w:r>
          </w:p>
        </w:tc>
      </w:tr>
      <w:tr w:rsidR="00F225B6" w:rsidRPr="00F225B6" w:rsidTr="009E6C3E">
        <w:trPr>
          <w:trHeight w:val="142"/>
        </w:trPr>
        <w:tc>
          <w:tcPr>
            <w:tcW w:w="567" w:type="dxa"/>
            <w:vMerge/>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3544" w:type="dxa"/>
            <w:vMerge/>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свыше года</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6</w:t>
            </w:r>
          </w:p>
        </w:tc>
      </w:tr>
      <w:tr w:rsidR="00F225B6" w:rsidRPr="00F225B6" w:rsidTr="009E6C3E">
        <w:trPr>
          <w:trHeight w:val="311"/>
        </w:trPr>
        <w:tc>
          <w:tcPr>
            <w:tcW w:w="56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w:t>
            </w:r>
          </w:p>
        </w:tc>
        <w:tc>
          <w:tcPr>
            <w:tcW w:w="3544" w:type="dxa"/>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Спортивно-оздоровительный</w:t>
            </w:r>
          </w:p>
        </w:tc>
        <w:tc>
          <w:tcPr>
            <w:tcW w:w="2410"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255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2,2</w:t>
            </w:r>
          </w:p>
        </w:tc>
      </w:tr>
    </w:tbl>
    <w:p w:rsidR="00C95C23" w:rsidRDefault="00C95C23" w:rsidP="00F225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rsidR="00C95C23" w:rsidRDefault="00C95C23" w:rsidP="00F225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rsidR="00F225B6" w:rsidRPr="006E413F" w:rsidRDefault="00F225B6" w:rsidP="00F225B6">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6E413F">
        <w:rPr>
          <w:rFonts w:ascii="Times New Roman" w:eastAsiaTheme="minorEastAsia" w:hAnsi="Times New Roman" w:cs="Times New Roman"/>
          <w:sz w:val="28"/>
          <w:szCs w:val="28"/>
          <w:lang w:eastAsia="ru-RU"/>
        </w:rPr>
        <w:lastRenderedPageBreak/>
        <w:t xml:space="preserve">Таблица </w:t>
      </w:r>
      <w:r w:rsidR="00E24D0D">
        <w:rPr>
          <w:rFonts w:ascii="Times New Roman" w:eastAsiaTheme="minorEastAsia" w:hAnsi="Times New Roman" w:cs="Times New Roman"/>
          <w:sz w:val="28"/>
          <w:szCs w:val="28"/>
          <w:lang w:eastAsia="ru-RU"/>
        </w:rPr>
        <w:t>2</w:t>
      </w:r>
    </w:p>
    <w:p w:rsidR="00F225B6" w:rsidRPr="006E413F" w:rsidRDefault="00F225B6" w:rsidP="003F62A0">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9" w:name="P975"/>
      <w:bookmarkEnd w:id="19"/>
      <w:r w:rsidRPr="006E413F">
        <w:rPr>
          <w:rFonts w:ascii="Times New Roman" w:eastAsiaTheme="minorEastAsia" w:hAnsi="Times New Roman" w:cs="Times New Roman"/>
          <w:sz w:val="28"/>
          <w:szCs w:val="28"/>
          <w:lang w:eastAsia="ru-RU"/>
        </w:rPr>
        <w:t xml:space="preserve">Рекомендуемый размер норматива оплаты труда тренера по адаптивной физической культуре и спорту за подготовку одного </w:t>
      </w:r>
      <w:r w:rsidR="00C95C23">
        <w:rPr>
          <w:rFonts w:ascii="Times New Roman" w:eastAsiaTheme="minorEastAsia" w:hAnsi="Times New Roman" w:cs="Times New Roman"/>
          <w:sz w:val="28"/>
          <w:szCs w:val="28"/>
          <w:lang w:eastAsia="ru-RU"/>
        </w:rPr>
        <w:t>обучающегося</w:t>
      </w:r>
    </w:p>
    <w:p w:rsidR="00F225B6" w:rsidRPr="00F225B6"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5"/>
        <w:gridCol w:w="1701"/>
        <w:gridCol w:w="993"/>
        <w:gridCol w:w="992"/>
        <w:gridCol w:w="1417"/>
        <w:gridCol w:w="1634"/>
      </w:tblGrid>
      <w:tr w:rsidR="00F225B6" w:rsidRPr="00F225B6" w:rsidTr="003F62A0">
        <w:trPr>
          <w:trHeight w:val="143"/>
        </w:trPr>
        <w:tc>
          <w:tcPr>
            <w:tcW w:w="2335" w:type="dxa"/>
            <w:vMerge w:val="restart"/>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Этап спортивной подготовки спортсменов</w:t>
            </w:r>
          </w:p>
        </w:tc>
        <w:tc>
          <w:tcPr>
            <w:tcW w:w="1701" w:type="dxa"/>
            <w:vMerge w:val="restart"/>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Период спортивной подготовки (лет)</w:t>
            </w:r>
          </w:p>
        </w:tc>
        <w:tc>
          <w:tcPr>
            <w:tcW w:w="5036" w:type="dxa"/>
            <w:gridSpan w:val="4"/>
          </w:tcPr>
          <w:p w:rsidR="00F225B6" w:rsidRPr="00F225B6" w:rsidRDefault="00F225B6" w:rsidP="00C95C23">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 xml:space="preserve">Рекомендуемый размер норматива оплаты труда, в % от </w:t>
            </w:r>
            <w:r w:rsidR="00E24D0D">
              <w:rPr>
                <w:rFonts w:ascii="Times New Roman" w:eastAsiaTheme="minorEastAsia" w:hAnsi="Times New Roman" w:cs="Times New Roman"/>
                <w:bCs/>
                <w:sz w:val="28"/>
                <w:szCs w:val="28"/>
                <w:lang w:eastAsia="ru-RU"/>
              </w:rPr>
              <w:t>оклада (</w:t>
            </w:r>
            <w:r w:rsidRPr="00F225B6">
              <w:rPr>
                <w:rFonts w:ascii="Times New Roman" w:eastAsiaTheme="minorEastAsia" w:hAnsi="Times New Roman" w:cs="Times New Roman"/>
                <w:bCs/>
                <w:sz w:val="28"/>
                <w:szCs w:val="28"/>
                <w:lang w:eastAsia="ru-RU"/>
              </w:rPr>
              <w:t>должностного оклада</w:t>
            </w:r>
            <w:r w:rsidR="00E24D0D">
              <w:rPr>
                <w:rFonts w:ascii="Times New Roman" w:eastAsiaTheme="minorEastAsia" w:hAnsi="Times New Roman" w:cs="Times New Roman"/>
                <w:bCs/>
                <w:sz w:val="28"/>
                <w:szCs w:val="28"/>
                <w:lang w:eastAsia="ru-RU"/>
              </w:rPr>
              <w:t xml:space="preserve">) тренера </w:t>
            </w:r>
            <w:r w:rsidRPr="00F225B6">
              <w:rPr>
                <w:rFonts w:ascii="Times New Roman" w:eastAsiaTheme="minorEastAsia" w:hAnsi="Times New Roman" w:cs="Times New Roman"/>
                <w:bCs/>
                <w:sz w:val="28"/>
                <w:szCs w:val="28"/>
                <w:lang w:eastAsia="ru-RU"/>
              </w:rPr>
              <w:t xml:space="preserve">по адаптивной физической культуре и спорту за подготовку одного </w:t>
            </w:r>
            <w:r w:rsidR="00C95C23">
              <w:rPr>
                <w:rFonts w:ascii="Times New Roman" w:eastAsiaTheme="minorEastAsia" w:hAnsi="Times New Roman" w:cs="Times New Roman"/>
                <w:bCs/>
                <w:sz w:val="28"/>
                <w:szCs w:val="28"/>
                <w:lang w:eastAsia="ru-RU"/>
              </w:rPr>
              <w:t xml:space="preserve">обучающегося </w:t>
            </w:r>
          </w:p>
        </w:tc>
      </w:tr>
      <w:tr w:rsidR="00F225B6" w:rsidRPr="00F225B6" w:rsidTr="003F62A0">
        <w:trPr>
          <w:trHeight w:val="143"/>
        </w:trPr>
        <w:tc>
          <w:tcPr>
            <w:tcW w:w="2335" w:type="dxa"/>
            <w:vMerge/>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701" w:type="dxa"/>
            <w:vMerge/>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993"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 слепых</w:t>
            </w:r>
          </w:p>
        </w:tc>
        <w:tc>
          <w:tcPr>
            <w:tcW w:w="992"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 глухих</w:t>
            </w:r>
          </w:p>
        </w:tc>
        <w:tc>
          <w:tcPr>
            <w:tcW w:w="141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 лиц с поражением ОДА</w:t>
            </w:r>
          </w:p>
        </w:tc>
        <w:tc>
          <w:tcPr>
            <w:tcW w:w="1634"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 лиц с интеллектуальными нарушениями</w:t>
            </w:r>
          </w:p>
        </w:tc>
      </w:tr>
      <w:tr w:rsidR="00F225B6" w:rsidRPr="00F225B6" w:rsidTr="003F62A0">
        <w:trPr>
          <w:trHeight w:val="143"/>
        </w:trPr>
        <w:tc>
          <w:tcPr>
            <w:tcW w:w="2335"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1701"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w:t>
            </w:r>
          </w:p>
        </w:tc>
        <w:tc>
          <w:tcPr>
            <w:tcW w:w="993"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w:t>
            </w:r>
          </w:p>
        </w:tc>
        <w:tc>
          <w:tcPr>
            <w:tcW w:w="992"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w:t>
            </w:r>
          </w:p>
        </w:tc>
        <w:tc>
          <w:tcPr>
            <w:tcW w:w="1417"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w:t>
            </w:r>
          </w:p>
        </w:tc>
        <w:tc>
          <w:tcPr>
            <w:tcW w:w="1634" w:type="dxa"/>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6</w:t>
            </w:r>
          </w:p>
        </w:tc>
      </w:tr>
      <w:tr w:rsidR="00F225B6" w:rsidRPr="00F225B6" w:rsidTr="003F62A0">
        <w:trPr>
          <w:trHeight w:val="143"/>
        </w:trPr>
        <w:tc>
          <w:tcPr>
            <w:tcW w:w="2335" w:type="dxa"/>
            <w:vAlign w:val="center"/>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Спортивно-оздоровительный</w:t>
            </w: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5,6</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2,8</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6,7</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3,3</w:t>
            </w:r>
          </w:p>
        </w:tc>
      </w:tr>
      <w:tr w:rsidR="00F225B6" w:rsidRPr="00F225B6" w:rsidTr="003F62A0">
        <w:trPr>
          <w:trHeight w:val="143"/>
        </w:trPr>
        <w:tc>
          <w:tcPr>
            <w:tcW w:w="2335" w:type="dxa"/>
            <w:vMerge w:val="restart"/>
            <w:vAlign w:val="center"/>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Начальной подготовки</w:t>
            </w: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года</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6,7</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2,8</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6,7</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3,3</w:t>
            </w:r>
          </w:p>
        </w:tc>
      </w:tr>
      <w:tr w:rsidR="00F225B6" w:rsidRPr="00F225B6" w:rsidTr="003F62A0">
        <w:trPr>
          <w:trHeight w:val="143"/>
        </w:trPr>
        <w:tc>
          <w:tcPr>
            <w:tcW w:w="2335" w:type="dxa"/>
            <w:vMerge/>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свыше года</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10,0</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5,0</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12,5</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5,6</w:t>
            </w:r>
          </w:p>
        </w:tc>
      </w:tr>
      <w:tr w:rsidR="00F225B6" w:rsidRPr="00F225B6" w:rsidTr="003F62A0">
        <w:trPr>
          <w:trHeight w:val="143"/>
        </w:trPr>
        <w:tc>
          <w:tcPr>
            <w:tcW w:w="2335" w:type="dxa"/>
            <w:vMerge w:val="restart"/>
            <w:vAlign w:val="center"/>
          </w:tcPr>
          <w:p w:rsidR="00F225B6" w:rsidRPr="00F225B6" w:rsidRDefault="00E24D0D"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Учебно-т</w:t>
            </w:r>
            <w:r w:rsidR="00F225B6" w:rsidRPr="00F225B6">
              <w:rPr>
                <w:rFonts w:ascii="Times New Roman" w:eastAsiaTheme="minorEastAsia" w:hAnsi="Times New Roman" w:cs="Times New Roman"/>
                <w:bCs/>
                <w:sz w:val="28"/>
                <w:szCs w:val="28"/>
                <w:lang w:eastAsia="ru-RU"/>
              </w:rPr>
              <w:t>ренировочный (этап спортивной специализации)</w:t>
            </w: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года</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16,7</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7,4</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22,2</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8,5</w:t>
            </w:r>
          </w:p>
        </w:tc>
      </w:tr>
      <w:tr w:rsidR="00F225B6" w:rsidRPr="00F225B6" w:rsidTr="003F62A0">
        <w:trPr>
          <w:trHeight w:val="143"/>
        </w:trPr>
        <w:tc>
          <w:tcPr>
            <w:tcW w:w="2335" w:type="dxa"/>
            <w:vMerge/>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второй и третий годы</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33,3</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12,5</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33,3</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16,7</w:t>
            </w:r>
          </w:p>
        </w:tc>
      </w:tr>
      <w:tr w:rsidR="00F225B6" w:rsidRPr="00F225B6" w:rsidTr="003F62A0">
        <w:trPr>
          <w:trHeight w:val="143"/>
        </w:trPr>
        <w:tc>
          <w:tcPr>
            <w:tcW w:w="2335" w:type="dxa"/>
            <w:vMerge/>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четвертый и последующие годы</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37,0</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18,5</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37,0</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22,2</w:t>
            </w:r>
          </w:p>
        </w:tc>
      </w:tr>
      <w:tr w:rsidR="00F225B6" w:rsidRPr="00F225B6" w:rsidTr="003F62A0">
        <w:trPr>
          <w:trHeight w:val="143"/>
        </w:trPr>
        <w:tc>
          <w:tcPr>
            <w:tcW w:w="2335" w:type="dxa"/>
            <w:vAlign w:val="center"/>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Совершенствования спортивного мастерства</w:t>
            </w: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50,0</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33,3</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50,0</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37,0</w:t>
            </w:r>
          </w:p>
        </w:tc>
      </w:tr>
      <w:tr w:rsidR="00F225B6" w:rsidRPr="00F225B6" w:rsidTr="003F62A0">
        <w:trPr>
          <w:trHeight w:val="143"/>
        </w:trPr>
        <w:tc>
          <w:tcPr>
            <w:tcW w:w="2335" w:type="dxa"/>
            <w:vAlign w:val="center"/>
          </w:tcPr>
          <w:p w:rsidR="00F225B6" w:rsidRPr="00F225B6" w:rsidRDefault="00F225B6" w:rsidP="00E24D0D">
            <w:pPr>
              <w:widowControl w:val="0"/>
              <w:autoSpaceDE w:val="0"/>
              <w:autoSpaceDN w:val="0"/>
              <w:spacing w:after="0" w:line="240" w:lineRule="auto"/>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Высшего спортивного мастерства</w:t>
            </w:r>
          </w:p>
        </w:tc>
        <w:tc>
          <w:tcPr>
            <w:tcW w:w="1701"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весь период</w:t>
            </w:r>
          </w:p>
        </w:tc>
        <w:tc>
          <w:tcPr>
            <w:tcW w:w="993"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55,0</w:t>
            </w:r>
          </w:p>
        </w:tc>
        <w:tc>
          <w:tcPr>
            <w:tcW w:w="992"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45,0</w:t>
            </w:r>
          </w:p>
        </w:tc>
        <w:tc>
          <w:tcPr>
            <w:tcW w:w="1417"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55,0</w:t>
            </w:r>
          </w:p>
        </w:tc>
        <w:tc>
          <w:tcPr>
            <w:tcW w:w="1634" w:type="dxa"/>
            <w:vAlign w:val="center"/>
          </w:tcPr>
          <w:p w:rsidR="00F225B6" w:rsidRPr="00F225B6" w:rsidRDefault="00F225B6"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45,0</w:t>
            </w:r>
          </w:p>
        </w:tc>
      </w:tr>
    </w:tbl>
    <w:p w:rsidR="00E24D0D" w:rsidRDefault="00E24D0D"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F225B6" w:rsidRPr="00F225B6"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Примечание:</w:t>
      </w:r>
    </w:p>
    <w:p w:rsidR="00E24D0D" w:rsidRPr="00F225B6" w:rsidRDefault="00F225B6" w:rsidP="00C95C23">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 xml:space="preserve">В отношении </w:t>
      </w:r>
      <w:r w:rsidR="00FE7145">
        <w:rPr>
          <w:rFonts w:ascii="Times New Roman" w:eastAsiaTheme="minorEastAsia" w:hAnsi="Times New Roman" w:cs="Times New Roman"/>
          <w:bCs/>
          <w:sz w:val="28"/>
          <w:szCs w:val="28"/>
          <w:lang w:eastAsia="ru-RU"/>
        </w:rPr>
        <w:t>обучающихся</w:t>
      </w:r>
      <w:r w:rsidRPr="00F225B6">
        <w:rPr>
          <w:rFonts w:ascii="Times New Roman" w:eastAsiaTheme="minorEastAsia" w:hAnsi="Times New Roman" w:cs="Times New Roman"/>
          <w:bCs/>
          <w:sz w:val="28"/>
          <w:szCs w:val="28"/>
          <w:lang w:eastAsia="ru-RU"/>
        </w:rPr>
        <w:t xml:space="preserve">,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w:t>
      </w:r>
      <w:r w:rsidRPr="00F225B6">
        <w:rPr>
          <w:rFonts w:ascii="Times New Roman" w:eastAsiaTheme="minorEastAsia" w:hAnsi="Times New Roman" w:cs="Times New Roman"/>
          <w:bCs/>
          <w:sz w:val="28"/>
          <w:szCs w:val="28"/>
          <w:lang w:eastAsia="ru-RU"/>
        </w:rPr>
        <w:lastRenderedPageBreak/>
        <w:t>занятий или участия в соревнованиях, размеры нормативов оплаты от ставки заработной платы за</w:t>
      </w:r>
      <w:r w:rsidR="00B72537">
        <w:rPr>
          <w:rFonts w:ascii="Times New Roman" w:eastAsiaTheme="minorEastAsia" w:hAnsi="Times New Roman" w:cs="Times New Roman"/>
          <w:bCs/>
          <w:sz w:val="28"/>
          <w:szCs w:val="28"/>
          <w:lang w:eastAsia="ru-RU"/>
        </w:rPr>
        <w:t xml:space="preserve"> подготовку одного обучающегося</w:t>
      </w:r>
      <w:r w:rsidRPr="00F225B6">
        <w:rPr>
          <w:rFonts w:ascii="Times New Roman" w:eastAsiaTheme="minorEastAsia" w:hAnsi="Times New Roman" w:cs="Times New Roman"/>
          <w:bCs/>
          <w:sz w:val="28"/>
          <w:szCs w:val="28"/>
          <w:lang w:eastAsia="ru-RU"/>
        </w:rPr>
        <w:t xml:space="preserve"> могут быть увеличены.</w:t>
      </w:r>
    </w:p>
    <w:p w:rsidR="00F225B6" w:rsidRPr="00E24D0D" w:rsidRDefault="00E24D0D" w:rsidP="00E24D0D">
      <w:pPr>
        <w:autoSpaceDE w:val="0"/>
        <w:autoSpaceDN w:val="0"/>
        <w:adjustRightInd w:val="0"/>
        <w:spacing w:before="240"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5</w:t>
      </w:r>
      <w:r w:rsidR="00F225B6" w:rsidRPr="00F225B6">
        <w:rPr>
          <w:rFonts w:ascii="Times New Roman" w:eastAsiaTheme="minorEastAsia" w:hAnsi="Times New Roman" w:cs="Times New Roman"/>
          <w:bCs/>
          <w:sz w:val="28"/>
          <w:szCs w:val="28"/>
          <w:lang w:eastAsia="ru-RU"/>
        </w:rPr>
        <w:t xml:space="preserve">. </w:t>
      </w:r>
      <w:r>
        <w:rPr>
          <w:rFonts w:ascii="Times New Roman" w:hAnsi="Times New Roman" w:cs="Times New Roman"/>
          <w:sz w:val="28"/>
          <w:szCs w:val="28"/>
        </w:rPr>
        <w:t>При применении нормативов за одного обучающегося оплата труда производится по фактической численности спортсменов в группе в пределах установленного максимального количества.</w:t>
      </w:r>
    </w:p>
    <w:p w:rsidR="00F225B6" w:rsidRPr="00F225B6" w:rsidRDefault="00E24D0D"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6</w:t>
      </w:r>
      <w:r w:rsidR="00F225B6" w:rsidRPr="00F225B6">
        <w:rPr>
          <w:rFonts w:ascii="Times New Roman" w:eastAsiaTheme="minorEastAsia" w:hAnsi="Times New Roman" w:cs="Times New Roman"/>
          <w:bCs/>
          <w:sz w:val="28"/>
          <w:szCs w:val="28"/>
          <w:lang w:eastAsia="ru-RU"/>
        </w:rPr>
        <w:t xml:space="preserve">. Кроме основного тренера к проведению </w:t>
      </w:r>
      <w:r>
        <w:rPr>
          <w:rFonts w:ascii="Times New Roman" w:eastAsiaTheme="minorEastAsia" w:hAnsi="Times New Roman" w:cs="Times New Roman"/>
          <w:bCs/>
          <w:sz w:val="28"/>
          <w:szCs w:val="28"/>
          <w:lang w:eastAsia="ru-RU"/>
        </w:rPr>
        <w:t>учебно-</w:t>
      </w:r>
      <w:r w:rsidR="00F225B6" w:rsidRPr="00F225B6">
        <w:rPr>
          <w:rFonts w:ascii="Times New Roman" w:eastAsiaTheme="minorEastAsia" w:hAnsi="Times New Roman" w:cs="Times New Roman"/>
          <w:bCs/>
          <w:sz w:val="28"/>
          <w:szCs w:val="28"/>
          <w:lang w:eastAsia="ru-RU"/>
        </w:rPr>
        <w:t>тренировочных занятий могут привлекаться тренеры по смежным видам спорта (акробатике, хореографии, общей физической подготовке и другие). Порядок их привлечения и оплаты труда определяются локальным нормативным акто</w:t>
      </w:r>
      <w:r w:rsidR="00C95C23">
        <w:rPr>
          <w:rFonts w:ascii="Times New Roman" w:eastAsiaTheme="minorEastAsia" w:hAnsi="Times New Roman" w:cs="Times New Roman"/>
          <w:bCs/>
          <w:sz w:val="28"/>
          <w:szCs w:val="28"/>
          <w:lang w:eastAsia="ru-RU"/>
        </w:rPr>
        <w:t>м учреждения.</w:t>
      </w:r>
    </w:p>
    <w:p w:rsidR="00F225B6" w:rsidRPr="00E24D0D"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bookmarkStart w:id="20" w:name="P1043"/>
      <w:bookmarkEnd w:id="20"/>
      <w:r w:rsidRPr="00E24D0D">
        <w:rPr>
          <w:rFonts w:ascii="Times New Roman" w:eastAsiaTheme="minorEastAsia" w:hAnsi="Times New Roman" w:cs="Times New Roman"/>
          <w:bCs/>
          <w:sz w:val="28"/>
          <w:szCs w:val="28"/>
          <w:lang w:eastAsia="ru-RU"/>
        </w:rPr>
        <w:t xml:space="preserve">10. Рекомендуемые размеры норматива стимулирования за подготовку спортсмена высокого класса устанавливаются в соответствии с </w:t>
      </w:r>
      <w:hyperlink w:anchor="P1047" w:history="1">
        <w:r w:rsidRPr="00E24D0D">
          <w:rPr>
            <w:rStyle w:val="aa"/>
            <w:rFonts w:ascii="Times New Roman" w:eastAsiaTheme="minorEastAsia" w:hAnsi="Times New Roman" w:cs="Times New Roman"/>
            <w:bCs/>
            <w:color w:val="auto"/>
            <w:sz w:val="28"/>
            <w:szCs w:val="28"/>
            <w:u w:val="none"/>
            <w:lang w:eastAsia="ru-RU"/>
          </w:rPr>
          <w:t xml:space="preserve">таблицей </w:t>
        </w:r>
        <w:r w:rsidR="00E24D0D">
          <w:rPr>
            <w:rStyle w:val="aa"/>
            <w:rFonts w:ascii="Times New Roman" w:eastAsiaTheme="minorEastAsia" w:hAnsi="Times New Roman" w:cs="Times New Roman"/>
            <w:bCs/>
            <w:color w:val="auto"/>
            <w:sz w:val="28"/>
            <w:szCs w:val="28"/>
            <w:u w:val="none"/>
            <w:lang w:eastAsia="ru-RU"/>
          </w:rPr>
          <w:t>3</w:t>
        </w:r>
      </w:hyperlink>
      <w:r w:rsidRPr="00E24D0D">
        <w:rPr>
          <w:rFonts w:ascii="Times New Roman" w:eastAsiaTheme="minorEastAsia" w:hAnsi="Times New Roman" w:cs="Times New Roman"/>
          <w:bCs/>
          <w:sz w:val="28"/>
          <w:szCs w:val="28"/>
          <w:lang w:eastAsia="ru-RU"/>
        </w:rPr>
        <w:t xml:space="preserve"> настоящего приложения.</w:t>
      </w:r>
    </w:p>
    <w:p w:rsidR="00F225B6" w:rsidRPr="00454E4A"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highlight w:val="yellow"/>
          <w:lang w:eastAsia="ru-RU"/>
        </w:rPr>
      </w:pPr>
    </w:p>
    <w:p w:rsidR="00E24D0D" w:rsidRPr="00E24D0D" w:rsidRDefault="00F225B6" w:rsidP="00C95C23">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E24D0D">
        <w:rPr>
          <w:rFonts w:ascii="Times New Roman" w:eastAsiaTheme="minorEastAsia" w:hAnsi="Times New Roman" w:cs="Times New Roman"/>
          <w:sz w:val="28"/>
          <w:szCs w:val="28"/>
          <w:lang w:eastAsia="ru-RU"/>
        </w:rPr>
        <w:t xml:space="preserve">Таблица </w:t>
      </w:r>
      <w:r w:rsidR="00E24D0D" w:rsidRPr="00E24D0D">
        <w:rPr>
          <w:rFonts w:ascii="Times New Roman" w:eastAsiaTheme="minorEastAsia" w:hAnsi="Times New Roman" w:cs="Times New Roman"/>
          <w:sz w:val="28"/>
          <w:szCs w:val="28"/>
          <w:lang w:eastAsia="ru-RU"/>
        </w:rPr>
        <w:t>3</w:t>
      </w:r>
    </w:p>
    <w:p w:rsidR="00F225B6" w:rsidRPr="00E24D0D" w:rsidRDefault="00F225B6" w:rsidP="009E6C3E">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21" w:name="P1047"/>
      <w:bookmarkEnd w:id="21"/>
      <w:r w:rsidRPr="00E24D0D">
        <w:rPr>
          <w:rFonts w:ascii="Times New Roman" w:eastAsiaTheme="minorEastAsia" w:hAnsi="Times New Roman" w:cs="Times New Roman"/>
          <w:sz w:val="28"/>
          <w:szCs w:val="28"/>
          <w:lang w:eastAsia="ru-RU"/>
        </w:rPr>
        <w:t>Рекомендуемый размер норматива стимулирования за подготовку и (или) участие в подготовке одного спортсмена высокого класса</w:t>
      </w:r>
    </w:p>
    <w:p w:rsidR="00F225B6" w:rsidRPr="00454E4A"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highlight w:val="yellow"/>
          <w:lang w:eastAsia="ru-RU"/>
        </w:rPr>
      </w:pPr>
    </w:p>
    <w:tbl>
      <w:tblPr>
        <w:tblW w:w="8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981"/>
        <w:gridCol w:w="1842"/>
        <w:gridCol w:w="3402"/>
      </w:tblGrid>
      <w:tr w:rsidR="00E36BB8" w:rsidRPr="00454E4A" w:rsidTr="00E36BB8">
        <w:trPr>
          <w:trHeight w:val="322"/>
        </w:trPr>
        <w:tc>
          <w:tcPr>
            <w:tcW w:w="709" w:type="dxa"/>
            <w:vMerge w:val="restart"/>
            <w:vAlign w:val="center"/>
          </w:tcPr>
          <w:p w:rsidR="00E36BB8" w:rsidRPr="00E24D0D" w:rsidRDefault="00E36BB8" w:rsidP="009E6C3E">
            <w:pPr>
              <w:widowControl w:val="0"/>
              <w:autoSpaceDE w:val="0"/>
              <w:autoSpaceDN w:val="0"/>
              <w:spacing w:after="0" w:line="240" w:lineRule="auto"/>
              <w:ind w:hanging="60"/>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 п/п</w:t>
            </w:r>
          </w:p>
        </w:tc>
        <w:tc>
          <w:tcPr>
            <w:tcW w:w="2981" w:type="dxa"/>
            <w:vMerge w:val="restart"/>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Статус официального спортивного соревнования</w:t>
            </w:r>
          </w:p>
        </w:tc>
        <w:tc>
          <w:tcPr>
            <w:tcW w:w="1842" w:type="dxa"/>
            <w:vMerge w:val="restart"/>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Занятое место или участие без учета занятого места</w:t>
            </w:r>
          </w:p>
        </w:tc>
        <w:tc>
          <w:tcPr>
            <w:tcW w:w="3402" w:type="dxa"/>
            <w:vMerge w:val="restart"/>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Рекомендуемый размер норматива стимулирования в</w:t>
            </w:r>
            <w:r w:rsidR="00C95C23">
              <w:rPr>
                <w:rFonts w:ascii="Times New Roman" w:eastAsiaTheme="minorEastAsia" w:hAnsi="Times New Roman" w:cs="Times New Roman"/>
                <w:bCs/>
                <w:sz w:val="28"/>
                <w:szCs w:val="28"/>
                <w:lang w:eastAsia="ru-RU"/>
              </w:rPr>
              <w:t xml:space="preserve"> % к должностному окладу (должностному окладу) тренера</w:t>
            </w:r>
            <w:r w:rsidRPr="00E24D0D">
              <w:rPr>
                <w:rFonts w:ascii="Times New Roman" w:eastAsiaTheme="minorEastAsia" w:hAnsi="Times New Roman" w:cs="Times New Roman"/>
                <w:bCs/>
                <w:sz w:val="28"/>
                <w:szCs w:val="28"/>
                <w:lang w:eastAsia="ru-RU"/>
              </w:rPr>
              <w:t>, за результативную подготовку одного спортсмена (команды)</w:t>
            </w:r>
          </w:p>
        </w:tc>
      </w:tr>
      <w:tr w:rsidR="00E36BB8" w:rsidRPr="00454E4A" w:rsidTr="00E36BB8">
        <w:trPr>
          <w:trHeight w:val="322"/>
        </w:trPr>
        <w:tc>
          <w:tcPr>
            <w:tcW w:w="709" w:type="dxa"/>
            <w:vMerge/>
            <w:tcBorders>
              <w:bottom w:val="single" w:sz="4" w:space="0" w:color="auto"/>
            </w:tcBorders>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Borders>
              <w:bottom w:val="single" w:sz="4" w:space="0" w:color="auto"/>
            </w:tcBorders>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p>
        </w:tc>
        <w:tc>
          <w:tcPr>
            <w:tcW w:w="1842" w:type="dxa"/>
            <w:vMerge/>
            <w:tcBorders>
              <w:bottom w:val="single" w:sz="4" w:space="0" w:color="auto"/>
            </w:tcBorders>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p>
        </w:tc>
        <w:tc>
          <w:tcPr>
            <w:tcW w:w="3402" w:type="dxa"/>
            <w:vMerge/>
            <w:tcBorders>
              <w:bottom w:val="single" w:sz="4" w:space="0" w:color="auto"/>
            </w:tcBorders>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p>
        </w:tc>
      </w:tr>
      <w:tr w:rsidR="00E36BB8" w:rsidRPr="00454E4A" w:rsidTr="00E36BB8">
        <w:trPr>
          <w:trHeight w:val="28"/>
        </w:trPr>
        <w:tc>
          <w:tcPr>
            <w:tcW w:w="709" w:type="dxa"/>
            <w:tcBorders>
              <w:bottom w:val="single" w:sz="4" w:space="0" w:color="auto"/>
            </w:tcBorders>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1</w:t>
            </w:r>
          </w:p>
        </w:tc>
        <w:tc>
          <w:tcPr>
            <w:tcW w:w="2981" w:type="dxa"/>
            <w:tcBorders>
              <w:bottom w:val="single" w:sz="4" w:space="0" w:color="auto"/>
            </w:tcBorders>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2</w:t>
            </w:r>
          </w:p>
        </w:tc>
        <w:tc>
          <w:tcPr>
            <w:tcW w:w="1842" w:type="dxa"/>
            <w:tcBorders>
              <w:bottom w:val="single" w:sz="4" w:space="0" w:color="auto"/>
            </w:tcBorders>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3</w:t>
            </w:r>
          </w:p>
        </w:tc>
        <w:tc>
          <w:tcPr>
            <w:tcW w:w="3402" w:type="dxa"/>
            <w:tcBorders>
              <w:bottom w:val="single" w:sz="4" w:space="0" w:color="auto"/>
            </w:tcBorders>
            <w:vAlign w:val="center"/>
          </w:tcPr>
          <w:p w:rsidR="00E36BB8" w:rsidRPr="00E24D0D" w:rsidRDefault="00E36BB8" w:rsidP="009E6C3E">
            <w:pPr>
              <w:widowControl w:val="0"/>
              <w:autoSpaceDE w:val="0"/>
              <w:autoSpaceDN w:val="0"/>
              <w:spacing w:after="0" w:line="240" w:lineRule="auto"/>
              <w:ind w:hanging="55"/>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4</w:t>
            </w:r>
          </w:p>
        </w:tc>
      </w:tr>
      <w:tr w:rsidR="00E36BB8" w:rsidRPr="00454E4A" w:rsidTr="00E36BB8">
        <w:trPr>
          <w:trHeight w:val="28"/>
        </w:trPr>
        <w:tc>
          <w:tcPr>
            <w:tcW w:w="8934" w:type="dxa"/>
            <w:gridSpan w:val="4"/>
            <w:tcBorders>
              <w:bottom w:val="single" w:sz="4" w:space="0" w:color="auto"/>
            </w:tcBorders>
            <w:vAlign w:val="center"/>
          </w:tcPr>
          <w:p w:rsidR="00E36BB8" w:rsidRPr="00E36BB8" w:rsidRDefault="00E36BB8" w:rsidP="00E36BB8">
            <w:pPr>
              <w:autoSpaceDE w:val="0"/>
              <w:autoSpaceDN w:val="0"/>
              <w:adjustRightInd w:val="0"/>
              <w:spacing w:after="0" w:line="240" w:lineRule="auto"/>
              <w:rPr>
                <w:rFonts w:ascii="Times New Roman" w:hAnsi="Times New Roman" w:cs="Times New Roman"/>
                <w:sz w:val="28"/>
                <w:szCs w:val="28"/>
              </w:rPr>
            </w:pPr>
            <w:r>
              <w:rPr>
                <w:rFonts w:ascii="Times New Roman" w:eastAsiaTheme="minorEastAsia" w:hAnsi="Times New Roman" w:cs="Times New Roman"/>
                <w:bCs/>
                <w:sz w:val="28"/>
                <w:szCs w:val="28"/>
                <w:lang w:eastAsia="ru-RU"/>
              </w:rPr>
              <w:t xml:space="preserve">1. </w:t>
            </w:r>
            <w:r>
              <w:rPr>
                <w:rFonts w:ascii="Times New Roman" w:hAnsi="Times New Roman" w:cs="Times New Roman"/>
                <w:sz w:val="28"/>
                <w:szCs w:val="28"/>
              </w:rPr>
              <w:t>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E36BB8" w:rsidRPr="00454E4A" w:rsidTr="00E36BB8">
        <w:trPr>
          <w:trHeight w:val="20"/>
        </w:trPr>
        <w:tc>
          <w:tcPr>
            <w:tcW w:w="709" w:type="dxa"/>
            <w:vMerge w:val="restart"/>
            <w:tcBorders>
              <w:top w:val="single" w:sz="4" w:space="0" w:color="auto"/>
            </w:tcBorders>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1.1.</w:t>
            </w:r>
          </w:p>
        </w:tc>
        <w:tc>
          <w:tcPr>
            <w:tcW w:w="2981" w:type="dxa"/>
            <w:vMerge w:val="restart"/>
            <w:tcBorders>
              <w:top w:val="single" w:sz="4" w:space="0" w:color="auto"/>
            </w:tcBorders>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Чемпионат России, Кубок России (сумма этапов или финал)</w:t>
            </w:r>
          </w:p>
        </w:tc>
        <w:tc>
          <w:tcPr>
            <w:tcW w:w="1842" w:type="dxa"/>
            <w:tcBorders>
              <w:top w:val="single" w:sz="4" w:space="0" w:color="auto"/>
            </w:tcBorders>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1</w:t>
            </w:r>
          </w:p>
        </w:tc>
        <w:tc>
          <w:tcPr>
            <w:tcW w:w="3402" w:type="dxa"/>
            <w:tcBorders>
              <w:top w:val="single" w:sz="4" w:space="0" w:color="auto"/>
            </w:tcBorders>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100</w:t>
            </w:r>
          </w:p>
        </w:tc>
      </w:tr>
      <w:tr w:rsidR="00E36BB8" w:rsidRPr="00454E4A" w:rsidTr="00E36BB8">
        <w:trPr>
          <w:trHeight w:val="144"/>
        </w:trPr>
        <w:tc>
          <w:tcPr>
            <w:tcW w:w="709" w:type="dxa"/>
            <w:vMerge/>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shd w:val="clear" w:color="auto" w:fill="auto"/>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2 - 3</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80</w:t>
            </w:r>
          </w:p>
        </w:tc>
      </w:tr>
      <w:tr w:rsidR="00E36BB8" w:rsidRPr="00454E4A" w:rsidTr="00E36BB8">
        <w:trPr>
          <w:trHeight w:val="20"/>
        </w:trPr>
        <w:tc>
          <w:tcPr>
            <w:tcW w:w="709" w:type="dxa"/>
            <w:vMerge/>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shd w:val="clear" w:color="auto" w:fill="auto"/>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4 - 6</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60</w:t>
            </w:r>
          </w:p>
        </w:tc>
      </w:tr>
      <w:tr w:rsidR="00E36BB8" w:rsidRPr="00454E4A" w:rsidTr="00E36BB8">
        <w:trPr>
          <w:trHeight w:val="144"/>
        </w:trPr>
        <w:tc>
          <w:tcPr>
            <w:tcW w:w="709" w:type="dxa"/>
            <w:vMerge w:val="restart"/>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1.2.</w:t>
            </w:r>
          </w:p>
        </w:tc>
        <w:tc>
          <w:tcPr>
            <w:tcW w:w="2981" w:type="dxa"/>
            <w:vMerge w:val="restart"/>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 xml:space="preserve">Первенство России (среди молодежи), </w:t>
            </w:r>
            <w:r w:rsidRPr="00E24D0D">
              <w:rPr>
                <w:rFonts w:ascii="Times New Roman" w:eastAsiaTheme="minorEastAsia" w:hAnsi="Times New Roman" w:cs="Times New Roman"/>
                <w:bCs/>
                <w:sz w:val="28"/>
                <w:szCs w:val="28"/>
                <w:lang w:eastAsia="ru-RU"/>
              </w:rPr>
              <w:lastRenderedPageBreak/>
              <w:t>Спартакиада молодежи (финалы)</w:t>
            </w: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lastRenderedPageBreak/>
              <w:t>1</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80</w:t>
            </w:r>
          </w:p>
        </w:tc>
      </w:tr>
      <w:tr w:rsidR="00E36BB8" w:rsidRPr="00F225B6" w:rsidTr="00E36BB8">
        <w:trPr>
          <w:trHeight w:val="144"/>
        </w:trPr>
        <w:tc>
          <w:tcPr>
            <w:tcW w:w="709" w:type="dxa"/>
            <w:vMerge/>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shd w:val="clear" w:color="auto" w:fill="auto"/>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2 - 3</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60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shd w:val="clear" w:color="auto" w:fill="auto"/>
          </w:tcPr>
          <w:p w:rsidR="00E36BB8" w:rsidRPr="00E24D0D"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4 - 6</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40</w:t>
            </w:r>
          </w:p>
        </w:tc>
      </w:tr>
      <w:tr w:rsidR="00E36BB8" w:rsidRPr="00F225B6" w:rsidTr="00E36BB8">
        <w:trPr>
          <w:trHeight w:val="144"/>
        </w:trPr>
        <w:tc>
          <w:tcPr>
            <w:tcW w:w="709"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1.3</w:t>
            </w:r>
          </w:p>
        </w:tc>
        <w:tc>
          <w:tcPr>
            <w:tcW w:w="2981" w:type="dxa"/>
            <w:vMerge w:val="restart"/>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Первенство России (юниоры и юниорки, юноши и девушки), Спартакиада спортивных школ (финалы), Спартакиада учащихся (финалы)</w:t>
            </w:r>
          </w:p>
        </w:tc>
        <w:tc>
          <w:tcPr>
            <w:tcW w:w="184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1</w:t>
            </w:r>
          </w:p>
        </w:tc>
        <w:tc>
          <w:tcPr>
            <w:tcW w:w="3402" w:type="dxa"/>
            <w:shd w:val="clear" w:color="auto" w:fill="auto"/>
            <w:vAlign w:val="center"/>
          </w:tcPr>
          <w:p w:rsidR="00E36BB8" w:rsidRPr="00E24D0D"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E24D0D">
              <w:rPr>
                <w:rFonts w:ascii="Times New Roman" w:eastAsiaTheme="minorEastAsia" w:hAnsi="Times New Roman" w:cs="Times New Roman"/>
                <w:bCs/>
                <w:sz w:val="28"/>
                <w:szCs w:val="28"/>
                <w:lang w:eastAsia="ru-RU"/>
              </w:rPr>
              <w:t>до 60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2 - 3</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40</w:t>
            </w:r>
          </w:p>
        </w:tc>
      </w:tr>
      <w:tr w:rsidR="00E36BB8" w:rsidRPr="00F225B6" w:rsidTr="00E36BB8">
        <w:trPr>
          <w:trHeight w:val="110"/>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4 - 6</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20</w:t>
            </w:r>
          </w:p>
        </w:tc>
      </w:tr>
      <w:tr w:rsidR="00E36BB8" w:rsidRPr="00F225B6" w:rsidTr="00E36BB8">
        <w:trPr>
          <w:trHeight w:val="144"/>
        </w:trPr>
        <w:tc>
          <w:tcPr>
            <w:tcW w:w="709"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1.4</w:t>
            </w:r>
          </w:p>
        </w:tc>
        <w:tc>
          <w:tcPr>
            <w:tcW w:w="2981"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М</w:t>
            </w:r>
            <w:r w:rsidRPr="00F225B6">
              <w:rPr>
                <w:rFonts w:ascii="Times New Roman" w:eastAsiaTheme="minorEastAsia" w:hAnsi="Times New Roman" w:cs="Times New Roman"/>
                <w:bCs/>
                <w:sz w:val="28"/>
                <w:szCs w:val="28"/>
                <w:lang w:eastAsia="ru-RU"/>
              </w:rPr>
              <w:t>ежрегиональные и всероссийские официальные спортивные соревнования</w:t>
            </w: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40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2-3</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20</w:t>
            </w:r>
          </w:p>
        </w:tc>
      </w:tr>
      <w:tr w:rsidR="00E36BB8" w:rsidRPr="00F225B6" w:rsidTr="00E36BB8">
        <w:trPr>
          <w:trHeight w:val="144"/>
        </w:trPr>
        <w:tc>
          <w:tcPr>
            <w:tcW w:w="8934" w:type="dxa"/>
            <w:gridSpan w:val="4"/>
          </w:tcPr>
          <w:p w:rsidR="00E36BB8" w:rsidRPr="00E36BB8" w:rsidRDefault="00E36BB8" w:rsidP="00E36BB8">
            <w:pPr>
              <w:autoSpaceDE w:val="0"/>
              <w:autoSpaceDN w:val="0"/>
              <w:adjustRightInd w:val="0"/>
              <w:spacing w:after="0" w:line="240" w:lineRule="auto"/>
              <w:rPr>
                <w:rFonts w:ascii="Times New Roman" w:hAnsi="Times New Roman" w:cs="Times New Roman"/>
                <w:sz w:val="28"/>
                <w:szCs w:val="28"/>
              </w:rPr>
            </w:pPr>
            <w:r>
              <w:rPr>
                <w:rFonts w:ascii="Times New Roman" w:eastAsiaTheme="minorEastAsia" w:hAnsi="Times New Roman" w:cs="Times New Roman"/>
                <w:bCs/>
                <w:sz w:val="28"/>
                <w:szCs w:val="28"/>
                <w:lang w:eastAsia="ru-RU"/>
              </w:rPr>
              <w:t xml:space="preserve">2. </w:t>
            </w:r>
            <w:r>
              <w:rPr>
                <w:rFonts w:ascii="Times New Roman" w:hAnsi="Times New Roman" w:cs="Times New Roman"/>
                <w:sz w:val="28"/>
                <w:szCs w:val="28"/>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E36BB8" w:rsidRPr="00F225B6" w:rsidTr="00E36BB8">
        <w:trPr>
          <w:trHeight w:val="144"/>
        </w:trPr>
        <w:tc>
          <w:tcPr>
            <w:tcW w:w="709"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2.1</w:t>
            </w:r>
          </w:p>
        </w:tc>
        <w:tc>
          <w:tcPr>
            <w:tcW w:w="2981"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За подготовку команды (членов команды), занявшей места: на Чемпионате России;</w:t>
            </w:r>
          </w:p>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 Кубке России</w:t>
            </w: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100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2 - 3</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80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4 - 6</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60</w:t>
            </w:r>
          </w:p>
        </w:tc>
      </w:tr>
      <w:tr w:rsidR="00E36BB8" w:rsidRPr="00F225B6" w:rsidTr="00E36BB8">
        <w:trPr>
          <w:trHeight w:val="144"/>
        </w:trPr>
        <w:tc>
          <w:tcPr>
            <w:tcW w:w="709"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2.2</w:t>
            </w:r>
          </w:p>
        </w:tc>
        <w:tc>
          <w:tcPr>
            <w:tcW w:w="2981" w:type="dxa"/>
            <w:vMerge w:val="restart"/>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За подготовку команды (членов команды), занявшей места:</w:t>
            </w:r>
          </w:p>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 Первенстве России (среди молодежи);</w:t>
            </w:r>
          </w:p>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 Спартакиаде молодежи (финалы)</w:t>
            </w: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80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2 - 3</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60</w:t>
            </w:r>
          </w:p>
        </w:tc>
      </w:tr>
      <w:tr w:rsidR="00E36BB8" w:rsidRPr="00F225B6" w:rsidTr="00E36BB8">
        <w:trPr>
          <w:trHeight w:val="144"/>
        </w:trPr>
        <w:tc>
          <w:tcPr>
            <w:tcW w:w="709" w:type="dxa"/>
            <w:vMerge/>
          </w:tcPr>
          <w:p w:rsidR="00E36BB8" w:rsidRPr="00F225B6"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4 - 6</w:t>
            </w:r>
          </w:p>
        </w:tc>
        <w:tc>
          <w:tcPr>
            <w:tcW w:w="3402" w:type="dxa"/>
            <w:vAlign w:val="center"/>
          </w:tcPr>
          <w:p w:rsidR="00E36BB8" w:rsidRPr="00F225B6" w:rsidRDefault="00E36BB8" w:rsidP="009E6C3E">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до 40</w:t>
            </w:r>
          </w:p>
        </w:tc>
      </w:tr>
      <w:tr w:rsidR="00E36BB8" w:rsidRPr="00F225B6" w:rsidTr="00566D59">
        <w:trPr>
          <w:trHeight w:val="144"/>
        </w:trPr>
        <w:tc>
          <w:tcPr>
            <w:tcW w:w="709" w:type="dxa"/>
            <w:vMerge w:val="restart"/>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2.3</w:t>
            </w:r>
          </w:p>
        </w:tc>
        <w:tc>
          <w:tcPr>
            <w:tcW w:w="2981" w:type="dxa"/>
            <w:vMerge w:val="restart"/>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За подготовку команды (членов команды), занявшей места:</w:t>
            </w:r>
          </w:p>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 Первенстве России (юниоры и юниорки, юноши и девушки); на Спартакиаде спортивных школ (финалы);</w:t>
            </w:r>
          </w:p>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 xml:space="preserve">на Спартакиаде </w:t>
            </w:r>
            <w:r w:rsidRPr="00F225B6">
              <w:rPr>
                <w:rFonts w:ascii="Times New Roman" w:eastAsiaTheme="minorEastAsia" w:hAnsi="Times New Roman" w:cs="Times New Roman"/>
                <w:bCs/>
                <w:sz w:val="28"/>
                <w:szCs w:val="28"/>
                <w:lang w:eastAsia="ru-RU"/>
              </w:rPr>
              <w:lastRenderedPageBreak/>
              <w:t>учащихся (финалы)</w:t>
            </w:r>
          </w:p>
        </w:tc>
        <w:tc>
          <w:tcPr>
            <w:tcW w:w="184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lastRenderedPageBreak/>
              <w:t>1</w:t>
            </w:r>
          </w:p>
        </w:tc>
        <w:tc>
          <w:tcPr>
            <w:tcW w:w="340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6</w:t>
            </w:r>
            <w:r w:rsidRPr="00F225B6">
              <w:rPr>
                <w:rFonts w:ascii="Times New Roman" w:eastAsiaTheme="minorEastAsia" w:hAnsi="Times New Roman" w:cs="Times New Roman"/>
                <w:bCs/>
                <w:sz w:val="28"/>
                <w:szCs w:val="28"/>
                <w:lang w:eastAsia="ru-RU"/>
              </w:rPr>
              <w:t>0</w:t>
            </w:r>
          </w:p>
        </w:tc>
      </w:tr>
      <w:tr w:rsidR="00E36BB8" w:rsidRPr="00F225B6" w:rsidTr="00E36BB8">
        <w:trPr>
          <w:trHeight w:val="144"/>
        </w:trPr>
        <w:tc>
          <w:tcPr>
            <w:tcW w:w="709" w:type="dxa"/>
            <w:vMerge/>
          </w:tcPr>
          <w:p w:rsidR="00E36BB8" w:rsidRPr="00F225B6" w:rsidRDefault="00E36BB8" w:rsidP="00E36BB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2 - 3</w:t>
            </w:r>
          </w:p>
        </w:tc>
        <w:tc>
          <w:tcPr>
            <w:tcW w:w="340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4</w:t>
            </w:r>
            <w:r w:rsidRPr="00F225B6">
              <w:rPr>
                <w:rFonts w:ascii="Times New Roman" w:eastAsiaTheme="minorEastAsia" w:hAnsi="Times New Roman" w:cs="Times New Roman"/>
                <w:bCs/>
                <w:sz w:val="28"/>
                <w:szCs w:val="28"/>
                <w:lang w:eastAsia="ru-RU"/>
              </w:rPr>
              <w:t>0</w:t>
            </w:r>
          </w:p>
        </w:tc>
      </w:tr>
      <w:tr w:rsidR="00E36BB8" w:rsidRPr="00F225B6" w:rsidTr="00E36BB8">
        <w:trPr>
          <w:trHeight w:val="144"/>
        </w:trPr>
        <w:tc>
          <w:tcPr>
            <w:tcW w:w="709" w:type="dxa"/>
            <w:vMerge/>
          </w:tcPr>
          <w:p w:rsidR="00E36BB8" w:rsidRPr="00F225B6" w:rsidRDefault="00E36BB8" w:rsidP="00E36BB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4 - 6</w:t>
            </w:r>
          </w:p>
        </w:tc>
        <w:tc>
          <w:tcPr>
            <w:tcW w:w="340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2</w:t>
            </w:r>
            <w:r w:rsidRPr="00F225B6">
              <w:rPr>
                <w:rFonts w:ascii="Times New Roman" w:eastAsiaTheme="minorEastAsia" w:hAnsi="Times New Roman" w:cs="Times New Roman"/>
                <w:bCs/>
                <w:sz w:val="28"/>
                <w:szCs w:val="28"/>
                <w:lang w:eastAsia="ru-RU"/>
              </w:rPr>
              <w:t>0</w:t>
            </w:r>
          </w:p>
        </w:tc>
      </w:tr>
      <w:tr w:rsidR="00E36BB8" w:rsidRPr="00F225B6" w:rsidTr="00E36BB8">
        <w:trPr>
          <w:trHeight w:val="821"/>
        </w:trPr>
        <w:tc>
          <w:tcPr>
            <w:tcW w:w="709" w:type="dxa"/>
            <w:vMerge w:val="restart"/>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2.4</w:t>
            </w:r>
          </w:p>
        </w:tc>
        <w:tc>
          <w:tcPr>
            <w:tcW w:w="2981" w:type="dxa"/>
            <w:vMerge w:val="restart"/>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За подготовку команды (членов команды), занявших места</w:t>
            </w:r>
          </w:p>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на прочих межрегиональных и всероссийских официальных спортивных соревнованиях</w:t>
            </w:r>
          </w:p>
        </w:tc>
        <w:tc>
          <w:tcPr>
            <w:tcW w:w="184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1</w:t>
            </w:r>
          </w:p>
        </w:tc>
        <w:tc>
          <w:tcPr>
            <w:tcW w:w="340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4</w:t>
            </w:r>
            <w:r w:rsidRPr="00F225B6">
              <w:rPr>
                <w:rFonts w:ascii="Times New Roman" w:eastAsiaTheme="minorEastAsia" w:hAnsi="Times New Roman" w:cs="Times New Roman"/>
                <w:bCs/>
                <w:sz w:val="28"/>
                <w:szCs w:val="28"/>
                <w:lang w:eastAsia="ru-RU"/>
              </w:rPr>
              <w:t>0</w:t>
            </w:r>
          </w:p>
        </w:tc>
      </w:tr>
      <w:tr w:rsidR="00E36BB8" w:rsidRPr="00F225B6" w:rsidTr="00E36BB8">
        <w:trPr>
          <w:trHeight w:val="144"/>
        </w:trPr>
        <w:tc>
          <w:tcPr>
            <w:tcW w:w="709" w:type="dxa"/>
            <w:vMerge/>
          </w:tcPr>
          <w:p w:rsidR="00E36BB8" w:rsidRPr="00F225B6" w:rsidRDefault="00E36BB8" w:rsidP="00E36BB8">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tc>
        <w:tc>
          <w:tcPr>
            <w:tcW w:w="2981" w:type="dxa"/>
            <w:vMerge/>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tc>
        <w:tc>
          <w:tcPr>
            <w:tcW w:w="184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F225B6">
              <w:rPr>
                <w:rFonts w:ascii="Times New Roman" w:eastAsiaTheme="minorEastAsia" w:hAnsi="Times New Roman" w:cs="Times New Roman"/>
                <w:bCs/>
                <w:sz w:val="28"/>
                <w:szCs w:val="28"/>
                <w:lang w:eastAsia="ru-RU"/>
              </w:rPr>
              <w:t>2 - 3</w:t>
            </w:r>
          </w:p>
        </w:tc>
        <w:tc>
          <w:tcPr>
            <w:tcW w:w="3402" w:type="dxa"/>
            <w:vAlign w:val="center"/>
          </w:tcPr>
          <w:p w:rsidR="00E36BB8" w:rsidRPr="00F225B6" w:rsidRDefault="00E36BB8" w:rsidP="00E36BB8">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 2</w:t>
            </w:r>
            <w:r w:rsidRPr="00F225B6">
              <w:rPr>
                <w:rFonts w:ascii="Times New Roman" w:eastAsiaTheme="minorEastAsia" w:hAnsi="Times New Roman" w:cs="Times New Roman"/>
                <w:bCs/>
                <w:sz w:val="28"/>
                <w:szCs w:val="28"/>
                <w:lang w:eastAsia="ru-RU"/>
              </w:rPr>
              <w:t>0</w:t>
            </w:r>
          </w:p>
        </w:tc>
      </w:tr>
    </w:tbl>
    <w:p w:rsidR="001D0724" w:rsidRDefault="001D0724"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E36BB8" w:rsidRDefault="00E36BB8"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Примечание:</w:t>
      </w:r>
    </w:p>
    <w:p w:rsidR="00537BF5" w:rsidRPr="00C95C23"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sidRPr="00C95C23">
        <w:rPr>
          <w:rFonts w:ascii="Times New Roman" w:hAnsi="Times New Roman" w:cs="Times New Roman"/>
          <w:sz w:val="28"/>
          <w:szCs w:val="28"/>
        </w:rPr>
        <w:t>Размер норматива стимулирования тренера за подготовку спортсмена высокого класса устанавливается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12 месяцев.</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sidRPr="00C95C23">
        <w:rPr>
          <w:rFonts w:ascii="Times New Roman" w:hAnsi="Times New Roman" w:cs="Times New Roman"/>
          <w:sz w:val="28"/>
          <w:szCs w:val="28"/>
        </w:rPr>
        <w:t>Если в период действия норматива стимулирования спортсмен</w:t>
      </w:r>
      <w:r>
        <w:rPr>
          <w:rFonts w:ascii="Times New Roman" w:hAnsi="Times New Roman" w:cs="Times New Roman"/>
          <w:sz w:val="28"/>
          <w:szCs w:val="28"/>
        </w:rPr>
        <w:t xml:space="preserve">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размера норматива стимулирования тренера во всероссийских спортивных соревнованиях учитываются только результаты спортсменов, включенных в списки кандидатов в спортивные сборные команды Ханты-Мансийского автономного округа - Югры.</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с момента показанного спортсменом результата в течение 12 месяцев.</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Тренерам, на начальном и учебно-тренировочном этапах при первичном трудоустройстве по профильной специальности в организации, реализующие дополнительные общеобразовательные программы в области физической культуры и спорта, в течение первых 4 лет рекомендуется устанавливать стимулирующие выплаты к ставке заработной платы в размере до 50%.</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Тренеру при трудоустройстве в физкультурно-спортивную организацию, где он проходил спортивную подготовку (обучался по дополнительным образовательным программам спортивной подготовки) в качестве спортсмена на этапах спортивной подготовки, рекомендуется устанавливать стимулирующую выплату к ставке заработной платы.</w:t>
      </w:r>
    </w:p>
    <w:p w:rsidR="00537BF5" w:rsidRDefault="00566D59" w:rsidP="00566D59">
      <w:pPr>
        <w:autoSpaceDE w:val="0"/>
        <w:autoSpaceDN w:val="0"/>
        <w:adjustRightInd w:val="0"/>
        <w:spacing w:after="0" w:line="240" w:lineRule="auto"/>
        <w:ind w:firstLine="540"/>
        <w:jc w:val="both"/>
        <w:rPr>
          <w:rFonts w:ascii="Times New Roman" w:hAnsi="Times New Roman" w:cs="Times New Roman"/>
          <w:sz w:val="28"/>
          <w:szCs w:val="28"/>
        </w:rPr>
      </w:pPr>
      <w:bookmarkStart w:id="22" w:name="_GoBack"/>
      <w:bookmarkEnd w:id="22"/>
      <w:r w:rsidRPr="00250DCD">
        <w:rPr>
          <w:rFonts w:ascii="Times New Roman" w:hAnsi="Times New Roman" w:cs="Times New Roman"/>
          <w:sz w:val="28"/>
          <w:szCs w:val="28"/>
        </w:rPr>
        <w:t xml:space="preserve">13. </w:t>
      </w:r>
      <w:r w:rsidR="00537BF5" w:rsidRPr="00250DCD">
        <w:rPr>
          <w:rFonts w:ascii="Times New Roman" w:hAnsi="Times New Roman" w:cs="Times New Roman"/>
          <w:sz w:val="28"/>
          <w:szCs w:val="28"/>
        </w:rPr>
        <w:t>Рекомендуется устанавливать стимулирующие выплаты для тренеров</w:t>
      </w:r>
      <w:r w:rsidR="001D0724" w:rsidRPr="00250DCD">
        <w:rPr>
          <w:rFonts w:ascii="Times New Roman" w:hAnsi="Times New Roman" w:cs="Times New Roman"/>
          <w:sz w:val="28"/>
          <w:szCs w:val="28"/>
        </w:rPr>
        <w:t xml:space="preserve"> учреждений</w:t>
      </w:r>
      <w:r w:rsidR="00537BF5" w:rsidRPr="00250DCD">
        <w:rPr>
          <w:rFonts w:ascii="Times New Roman" w:hAnsi="Times New Roman" w:cs="Times New Roman"/>
          <w:sz w:val="28"/>
          <w:szCs w:val="28"/>
        </w:rPr>
        <w:t>, реализующих дополнительные общеобразовательные программы в области физической культуры и спорта в сельской местности.</w:t>
      </w:r>
    </w:p>
    <w:p w:rsidR="00537BF5" w:rsidRDefault="00537BF5" w:rsidP="00537B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Тренерам рекомендуется устанавливать стимулирующие выплаты к ставке заработной платы в размере до 24% за каждого обучающегося, переданного для дальнейшего обучения по дополнительным образовательным программам спортивной подготовки из физкультурно-спортивной или образовательной организации, в профильное образовательное учреждение, подведомственное Департаменту физической культуры и спорта Ханты-Мансийского автономного округа - Югры, на период обучения.</w:t>
      </w:r>
    </w:p>
    <w:p w:rsidR="00AB2E28" w:rsidRPr="00FE7145" w:rsidRDefault="00F225B6"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225B6">
        <w:rPr>
          <w:rFonts w:ascii="Times New Roman" w:eastAsiaTheme="minorEastAsia" w:hAnsi="Times New Roman" w:cs="Times New Roman"/>
          <w:bCs/>
          <w:sz w:val="28"/>
          <w:szCs w:val="28"/>
          <w:lang w:eastAsia="ru-RU"/>
        </w:rPr>
        <w:br w:type="page"/>
      </w:r>
      <w:r w:rsidR="00AB2E28">
        <w:rPr>
          <w:rFonts w:ascii="Times New Roman" w:eastAsiaTheme="minorEastAsia" w:hAnsi="Times New Roman" w:cs="Times New Roman"/>
          <w:sz w:val="28"/>
          <w:szCs w:val="28"/>
          <w:lang w:eastAsia="ru-RU"/>
        </w:rPr>
        <w:lastRenderedPageBreak/>
        <w:t>Приложение 2</w:t>
      </w:r>
    </w:p>
    <w:p w:rsidR="00AB2E28" w:rsidRPr="00FE7145"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 xml:space="preserve">к </w:t>
      </w:r>
      <w:hyperlink w:anchor="P1046" w:history="1">
        <w:r w:rsidRPr="00FE7145">
          <w:rPr>
            <w:rStyle w:val="aa"/>
            <w:rFonts w:ascii="Times New Roman" w:eastAsiaTheme="minorEastAsia" w:hAnsi="Times New Roman" w:cs="Times New Roman"/>
            <w:color w:val="auto"/>
            <w:sz w:val="28"/>
            <w:szCs w:val="28"/>
            <w:u w:val="none"/>
            <w:lang w:eastAsia="ru-RU"/>
          </w:rPr>
          <w:t>Положению</w:t>
        </w:r>
      </w:hyperlink>
      <w:r w:rsidRPr="00FE7145">
        <w:rPr>
          <w:rFonts w:ascii="Times New Roman" w:eastAsiaTheme="minorEastAsia" w:hAnsi="Times New Roman" w:cs="Times New Roman"/>
          <w:sz w:val="28"/>
          <w:szCs w:val="28"/>
          <w:lang w:eastAsia="ru-RU"/>
        </w:rPr>
        <w:t xml:space="preserve"> об </w:t>
      </w:r>
      <w:r>
        <w:rPr>
          <w:rFonts w:ascii="Times New Roman" w:eastAsiaTheme="minorEastAsia" w:hAnsi="Times New Roman" w:cs="Times New Roman"/>
          <w:sz w:val="28"/>
          <w:szCs w:val="28"/>
          <w:lang w:eastAsia="ru-RU"/>
        </w:rPr>
        <w:t>установлении системы</w:t>
      </w:r>
    </w:p>
    <w:p w:rsidR="00AB2E28"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оплаты труда работников</w:t>
      </w:r>
      <w:r>
        <w:rPr>
          <w:rFonts w:ascii="Times New Roman" w:eastAsiaTheme="minorEastAsia" w:hAnsi="Times New Roman" w:cs="Times New Roman"/>
          <w:sz w:val="28"/>
          <w:szCs w:val="28"/>
          <w:lang w:eastAsia="ru-RU"/>
        </w:rPr>
        <w:t xml:space="preserve"> </w:t>
      </w:r>
      <w:r w:rsidRPr="00FE7145">
        <w:rPr>
          <w:rFonts w:ascii="Times New Roman" w:eastAsiaTheme="minorEastAsia" w:hAnsi="Times New Roman" w:cs="Times New Roman"/>
          <w:sz w:val="28"/>
          <w:szCs w:val="28"/>
          <w:lang w:eastAsia="ru-RU"/>
        </w:rPr>
        <w:t xml:space="preserve">муниципальных </w:t>
      </w:r>
    </w:p>
    <w:p w:rsidR="00AB2E28"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учреждений</w:t>
      </w:r>
      <w:r>
        <w:rPr>
          <w:rFonts w:ascii="Times New Roman" w:eastAsiaTheme="minorEastAsia" w:hAnsi="Times New Roman" w:cs="Times New Roman"/>
          <w:sz w:val="28"/>
          <w:szCs w:val="28"/>
          <w:lang w:eastAsia="ru-RU"/>
        </w:rPr>
        <w:t xml:space="preserve"> физической культуры и спорта </w:t>
      </w:r>
    </w:p>
    <w:p w:rsidR="00AB2E28" w:rsidRPr="00FE7145"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Ханты-Мансийского района</w:t>
      </w:r>
      <w:r>
        <w:rPr>
          <w:rFonts w:ascii="Times New Roman" w:eastAsiaTheme="minorEastAsia" w:hAnsi="Times New Roman" w:cs="Times New Roman"/>
          <w:sz w:val="28"/>
          <w:szCs w:val="28"/>
          <w:lang w:eastAsia="ru-RU"/>
        </w:rPr>
        <w:t>,</w:t>
      </w:r>
    </w:p>
    <w:p w:rsidR="00AB2E28" w:rsidRPr="00FE7145"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подведомственных Администрации</w:t>
      </w:r>
    </w:p>
    <w:p w:rsidR="00AB2E28" w:rsidRPr="00FE7145" w:rsidRDefault="00AB2E28"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Ханты-Мансийского района</w:t>
      </w:r>
    </w:p>
    <w:p w:rsidR="00F225B6" w:rsidRPr="00FE7145" w:rsidRDefault="00F225B6" w:rsidP="00AB2E28">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rsidR="00F225B6" w:rsidRPr="00FE7145" w:rsidRDefault="00F225B6" w:rsidP="006277D3">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F225B6" w:rsidRPr="00FE7145" w:rsidRDefault="00F225B6" w:rsidP="00F225B6">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FE7145">
        <w:rPr>
          <w:rFonts w:ascii="Times New Roman" w:eastAsiaTheme="minorEastAsia" w:hAnsi="Times New Roman" w:cs="Times New Roman"/>
          <w:sz w:val="28"/>
          <w:szCs w:val="28"/>
          <w:lang w:eastAsia="ru-RU"/>
        </w:rPr>
        <w:t>Особенности оплаты и нормирования труда преподавателей</w:t>
      </w:r>
    </w:p>
    <w:p w:rsidR="00F225B6" w:rsidRPr="00FE7145" w:rsidRDefault="00F225B6" w:rsidP="003F62A0">
      <w:pPr>
        <w:widowControl w:val="0"/>
        <w:autoSpaceDE w:val="0"/>
        <w:autoSpaceDN w:val="0"/>
        <w:spacing w:after="0" w:line="240" w:lineRule="auto"/>
        <w:ind w:firstLine="567"/>
        <w:jc w:val="both"/>
        <w:rPr>
          <w:rFonts w:ascii="Times New Roman" w:eastAsiaTheme="minorEastAsia" w:hAnsi="Times New Roman" w:cs="Times New Roman"/>
          <w:bCs/>
          <w:sz w:val="28"/>
          <w:szCs w:val="28"/>
          <w:lang w:eastAsia="ru-RU"/>
        </w:rPr>
      </w:pP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Учебная нагрузка преподавателей определяется с учетом количества часов по учебным планам, рабочим программам, образовательным программам, кадрового обеспечения учреждения, осуществляющего образовательную деятельность.</w:t>
      </w: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учреждения.</w:t>
      </w:r>
    </w:p>
    <w:p w:rsidR="00F225B6" w:rsidRPr="00FE7145" w:rsidRDefault="00F225B6" w:rsidP="00CB55C8">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Объем учебной нагрузки педагогических работников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групп.</w:t>
      </w: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 xml:space="preserve">Норма часов учебной (преподавательской) работы за ставку заработной платы предусмотренная </w:t>
      </w:r>
      <w:r w:rsidR="00275F78">
        <w:rPr>
          <w:rFonts w:ascii="Times New Roman" w:eastAsiaTheme="minorEastAsia" w:hAnsi="Times New Roman" w:cs="Times New Roman"/>
          <w:bCs/>
          <w:sz w:val="28"/>
          <w:szCs w:val="28"/>
          <w:lang w:eastAsia="ru-RU"/>
        </w:rPr>
        <w:t>пунктом 13</w:t>
      </w:r>
      <w:r w:rsidR="009E6B1A" w:rsidRPr="00FE7145">
        <w:rPr>
          <w:rFonts w:ascii="Times New Roman" w:eastAsiaTheme="minorEastAsia" w:hAnsi="Times New Roman" w:cs="Times New Roman"/>
          <w:bCs/>
          <w:sz w:val="28"/>
          <w:szCs w:val="28"/>
          <w:lang w:eastAsia="ru-RU"/>
        </w:rPr>
        <w:t xml:space="preserve"> раздела </w:t>
      </w:r>
      <w:r w:rsidR="009E6B1A" w:rsidRPr="00FE7145">
        <w:rPr>
          <w:rFonts w:ascii="Times New Roman" w:eastAsiaTheme="minorEastAsia" w:hAnsi="Times New Roman" w:cs="Times New Roman"/>
          <w:bCs/>
          <w:sz w:val="28"/>
          <w:szCs w:val="28"/>
          <w:lang w:val="en-US" w:eastAsia="ru-RU"/>
        </w:rPr>
        <w:t>II</w:t>
      </w:r>
      <w:r w:rsidR="009E6B1A" w:rsidRPr="00FE7145">
        <w:rPr>
          <w:rFonts w:ascii="Times New Roman" w:eastAsiaTheme="minorEastAsia" w:hAnsi="Times New Roman" w:cs="Times New Roman"/>
          <w:bCs/>
          <w:sz w:val="28"/>
          <w:szCs w:val="28"/>
          <w:lang w:eastAsia="ru-RU"/>
        </w:rPr>
        <w:t xml:space="preserve"> приложения </w:t>
      </w:r>
      <w:r w:rsidR="007C4972">
        <w:rPr>
          <w:rFonts w:ascii="Times New Roman" w:eastAsiaTheme="minorEastAsia" w:hAnsi="Times New Roman" w:cs="Times New Roman"/>
          <w:bCs/>
          <w:sz w:val="28"/>
          <w:szCs w:val="28"/>
          <w:lang w:eastAsia="ru-RU"/>
        </w:rPr>
        <w:t>к</w:t>
      </w:r>
      <w:r w:rsidR="009E6B1A" w:rsidRPr="00FE7145">
        <w:rPr>
          <w:rFonts w:ascii="Times New Roman" w:eastAsiaTheme="minorEastAsia" w:hAnsi="Times New Roman" w:cs="Times New Roman"/>
          <w:bCs/>
          <w:sz w:val="28"/>
          <w:szCs w:val="28"/>
          <w:lang w:eastAsia="ru-RU"/>
        </w:rPr>
        <w:t xml:space="preserve"> </w:t>
      </w:r>
      <w:r w:rsidR="007C4972">
        <w:rPr>
          <w:rFonts w:ascii="Times New Roman" w:eastAsiaTheme="minorEastAsia" w:hAnsi="Times New Roman" w:cs="Times New Roman"/>
          <w:bCs/>
          <w:sz w:val="28"/>
          <w:szCs w:val="28"/>
          <w:lang w:eastAsia="ru-RU"/>
        </w:rPr>
        <w:t>настоящему</w:t>
      </w:r>
      <w:r w:rsidRPr="00FE7145">
        <w:rPr>
          <w:rFonts w:ascii="Times New Roman" w:eastAsiaTheme="minorEastAsia" w:hAnsi="Times New Roman" w:cs="Times New Roman"/>
          <w:bCs/>
          <w:sz w:val="28"/>
          <w:szCs w:val="28"/>
          <w:lang w:eastAsia="ru-RU"/>
        </w:rPr>
        <w:t xml:space="preserve"> </w:t>
      </w:r>
      <w:r w:rsidR="007C4972">
        <w:rPr>
          <w:rFonts w:ascii="Times New Roman" w:eastAsiaTheme="minorEastAsia" w:hAnsi="Times New Roman" w:cs="Times New Roman"/>
          <w:bCs/>
          <w:sz w:val="28"/>
          <w:szCs w:val="28"/>
          <w:lang w:eastAsia="ru-RU"/>
        </w:rPr>
        <w:t>постановлению</w:t>
      </w:r>
      <w:r w:rsidRPr="00FE7145">
        <w:rPr>
          <w:rFonts w:ascii="Times New Roman" w:eastAsiaTheme="minorEastAsia" w:hAnsi="Times New Roman" w:cs="Times New Roman"/>
          <w:bCs/>
          <w:sz w:val="28"/>
          <w:szCs w:val="28"/>
          <w:lang w:eastAsia="ru-RU"/>
        </w:rPr>
        <w:t xml:space="preserve">, является расчетной величиной для исчисления педагогическим работникам заработной платы за месяц с учетом </w:t>
      </w:r>
      <w:r w:rsidRPr="00FE7145">
        <w:rPr>
          <w:rFonts w:ascii="Times New Roman" w:eastAsiaTheme="minorEastAsia" w:hAnsi="Times New Roman" w:cs="Times New Roman"/>
          <w:bCs/>
          <w:sz w:val="28"/>
          <w:szCs w:val="28"/>
          <w:lang w:eastAsia="ru-RU"/>
        </w:rPr>
        <w:lastRenderedPageBreak/>
        <w:t>установленного учреждением объема учебной (преподавательской) работы в неделю (год).</w:t>
      </w:r>
    </w:p>
    <w:p w:rsidR="00F225B6" w:rsidRPr="00FE7145" w:rsidRDefault="00F225B6" w:rsidP="003F62A0">
      <w:pPr>
        <w:widowControl w:val="0"/>
        <w:numPr>
          <w:ilvl w:val="0"/>
          <w:numId w:val="2"/>
        </w:numPr>
        <w:autoSpaceDE w:val="0"/>
        <w:autoSpaceDN w:val="0"/>
        <w:spacing w:after="0" w:line="240" w:lineRule="auto"/>
        <w:ind w:firstLine="567"/>
        <w:jc w:val="both"/>
        <w:rPr>
          <w:rFonts w:ascii="Times New Roman" w:eastAsiaTheme="minorEastAsia" w:hAnsi="Times New Roman" w:cs="Times New Roman"/>
          <w:bCs/>
          <w:sz w:val="28"/>
          <w:szCs w:val="28"/>
          <w:lang w:eastAsia="ru-RU"/>
        </w:rPr>
      </w:pPr>
      <w:r w:rsidRPr="00FE7145">
        <w:rPr>
          <w:rFonts w:ascii="Times New Roman" w:eastAsiaTheme="minorEastAsia" w:hAnsi="Times New Roman" w:cs="Times New Roman"/>
          <w:bCs/>
          <w:sz w:val="28"/>
          <w:szCs w:val="28"/>
          <w:lang w:eastAsia="ru-RU"/>
        </w:rPr>
        <w:t xml:space="preserve">За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учебной (преподавательской) работы и исчисляется путем умножения размера ставки заработной платы, установленной за календарный месяц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(год) и деления полученного произведения на норму часов педагогической работы в неделю (год), установленную за ставку заработной платы. </w:t>
      </w:r>
    </w:p>
    <w:p w:rsidR="00F225B6" w:rsidRPr="00F225B6" w:rsidRDefault="00F225B6" w:rsidP="00F225B6">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702E39" w:rsidRPr="00640EF0" w:rsidRDefault="00702E39" w:rsidP="005C2D52">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sectPr w:rsidR="00702E39" w:rsidRPr="00640EF0" w:rsidSect="003866AC">
      <w:headerReference w:type="default" r:id="rId48"/>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AE" w:rsidRDefault="007212AE" w:rsidP="00A93BEB">
      <w:pPr>
        <w:spacing w:after="0" w:line="240" w:lineRule="auto"/>
      </w:pPr>
      <w:r>
        <w:separator/>
      </w:r>
    </w:p>
  </w:endnote>
  <w:endnote w:type="continuationSeparator" w:id="0">
    <w:p w:rsidR="007212AE" w:rsidRDefault="007212AE" w:rsidP="00A9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AE" w:rsidRDefault="007212AE" w:rsidP="00A93BEB">
      <w:pPr>
        <w:spacing w:after="0" w:line="240" w:lineRule="auto"/>
      </w:pPr>
      <w:r>
        <w:separator/>
      </w:r>
    </w:p>
  </w:footnote>
  <w:footnote w:type="continuationSeparator" w:id="0">
    <w:p w:rsidR="007212AE" w:rsidRDefault="007212AE" w:rsidP="00A93BEB">
      <w:pPr>
        <w:spacing w:after="0" w:line="240" w:lineRule="auto"/>
      </w:pPr>
      <w:r>
        <w:continuationSeparator/>
      </w:r>
    </w:p>
  </w:footnote>
  <w:footnote w:id="1">
    <w:p w:rsidR="00ED0939" w:rsidRPr="006E413F" w:rsidRDefault="00ED0939" w:rsidP="00A91CE8">
      <w:pPr>
        <w:pStyle w:val="ab"/>
        <w:ind w:firstLine="540"/>
        <w:rPr>
          <w:sz w:val="24"/>
          <w:szCs w:val="24"/>
        </w:rPr>
      </w:pPr>
      <w:r w:rsidRPr="0078702F">
        <w:rPr>
          <w:rStyle w:val="ad"/>
          <w:rFonts w:ascii="Arial" w:hAnsi="Arial" w:cs="Arial"/>
          <w:sz w:val="24"/>
          <w:szCs w:val="24"/>
        </w:rPr>
        <w:footnoteRef/>
      </w:r>
      <w:r w:rsidRPr="0078702F">
        <w:rPr>
          <w:rFonts w:ascii="Arial" w:hAnsi="Arial" w:cs="Arial"/>
          <w:sz w:val="24"/>
          <w:szCs w:val="24"/>
        </w:rPr>
        <w:t xml:space="preserve"> </w:t>
      </w:r>
      <w:r w:rsidRPr="006E413F">
        <w:rPr>
          <w:sz w:val="24"/>
          <w:szCs w:val="24"/>
        </w:rPr>
        <w:t>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33909"/>
      <w:docPartObj>
        <w:docPartGallery w:val="Page Numbers (Top of Page)"/>
        <w:docPartUnique/>
      </w:docPartObj>
    </w:sdtPr>
    <w:sdtEndPr/>
    <w:sdtContent>
      <w:p w:rsidR="00ED0939" w:rsidRDefault="00ED0939">
        <w:pPr>
          <w:pStyle w:val="a4"/>
          <w:jc w:val="center"/>
        </w:pPr>
        <w:r w:rsidRPr="003866AC">
          <w:rPr>
            <w:rFonts w:ascii="Times New Roman" w:hAnsi="Times New Roman" w:cs="Times New Roman"/>
            <w:sz w:val="24"/>
            <w:szCs w:val="24"/>
          </w:rPr>
          <w:fldChar w:fldCharType="begin"/>
        </w:r>
        <w:r w:rsidRPr="003866AC">
          <w:rPr>
            <w:rFonts w:ascii="Times New Roman" w:hAnsi="Times New Roman" w:cs="Times New Roman"/>
            <w:sz w:val="24"/>
            <w:szCs w:val="24"/>
          </w:rPr>
          <w:instrText>PAGE   \* MERGEFORMAT</w:instrText>
        </w:r>
        <w:r w:rsidRPr="003866AC">
          <w:rPr>
            <w:rFonts w:ascii="Times New Roman" w:hAnsi="Times New Roman" w:cs="Times New Roman"/>
            <w:sz w:val="24"/>
            <w:szCs w:val="24"/>
          </w:rPr>
          <w:fldChar w:fldCharType="separate"/>
        </w:r>
        <w:r w:rsidR="00250DCD">
          <w:rPr>
            <w:rFonts w:ascii="Times New Roman" w:hAnsi="Times New Roman" w:cs="Times New Roman"/>
            <w:noProof/>
            <w:sz w:val="24"/>
            <w:szCs w:val="24"/>
          </w:rPr>
          <w:t>43</w:t>
        </w:r>
        <w:r w:rsidRPr="003866AC">
          <w:rPr>
            <w:rFonts w:ascii="Times New Roman" w:hAnsi="Times New Roman" w:cs="Times New Roman"/>
            <w:sz w:val="24"/>
            <w:szCs w:val="24"/>
          </w:rPr>
          <w:fldChar w:fldCharType="end"/>
        </w:r>
      </w:p>
    </w:sdtContent>
  </w:sdt>
  <w:p w:rsidR="00ED0939" w:rsidRDefault="00ED09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82ED0"/>
    <w:multiLevelType w:val="multilevel"/>
    <w:tmpl w:val="66344050"/>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AF660C5"/>
    <w:multiLevelType w:val="singleLevel"/>
    <w:tmpl w:val="5AF660C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EF"/>
    <w:rsid w:val="000019FC"/>
    <w:rsid w:val="00012E5B"/>
    <w:rsid w:val="00024133"/>
    <w:rsid w:val="00024935"/>
    <w:rsid w:val="00031232"/>
    <w:rsid w:val="000425F2"/>
    <w:rsid w:val="0005796A"/>
    <w:rsid w:val="00072AFB"/>
    <w:rsid w:val="000A62BB"/>
    <w:rsid w:val="000A7D8C"/>
    <w:rsid w:val="000B2598"/>
    <w:rsid w:val="000B50C8"/>
    <w:rsid w:val="000D31A6"/>
    <w:rsid w:val="000D6F44"/>
    <w:rsid w:val="000D74AA"/>
    <w:rsid w:val="000E123E"/>
    <w:rsid w:val="000E78F8"/>
    <w:rsid w:val="001003EE"/>
    <w:rsid w:val="0010220E"/>
    <w:rsid w:val="00102CA8"/>
    <w:rsid w:val="00116012"/>
    <w:rsid w:val="00117D0D"/>
    <w:rsid w:val="001309D6"/>
    <w:rsid w:val="00151B5F"/>
    <w:rsid w:val="001524E6"/>
    <w:rsid w:val="001543B2"/>
    <w:rsid w:val="00160552"/>
    <w:rsid w:val="0016728E"/>
    <w:rsid w:val="00174253"/>
    <w:rsid w:val="00181D27"/>
    <w:rsid w:val="001913FD"/>
    <w:rsid w:val="0019217B"/>
    <w:rsid w:val="001A3747"/>
    <w:rsid w:val="001C4C8A"/>
    <w:rsid w:val="001C66F1"/>
    <w:rsid w:val="001D0724"/>
    <w:rsid w:val="001D0899"/>
    <w:rsid w:val="001E039B"/>
    <w:rsid w:val="001E6175"/>
    <w:rsid w:val="001F08FF"/>
    <w:rsid w:val="001F3AEF"/>
    <w:rsid w:val="001F7D0C"/>
    <w:rsid w:val="001F7FCB"/>
    <w:rsid w:val="002051BD"/>
    <w:rsid w:val="00214B2D"/>
    <w:rsid w:val="002228EF"/>
    <w:rsid w:val="00224BE7"/>
    <w:rsid w:val="00226642"/>
    <w:rsid w:val="00227583"/>
    <w:rsid w:val="002360BC"/>
    <w:rsid w:val="00241691"/>
    <w:rsid w:val="00245C00"/>
    <w:rsid w:val="00250DCD"/>
    <w:rsid w:val="00255506"/>
    <w:rsid w:val="00255E8D"/>
    <w:rsid w:val="0026769E"/>
    <w:rsid w:val="0027221B"/>
    <w:rsid w:val="00272DDD"/>
    <w:rsid w:val="00275010"/>
    <w:rsid w:val="00275F78"/>
    <w:rsid w:val="0028477F"/>
    <w:rsid w:val="00290495"/>
    <w:rsid w:val="00294B14"/>
    <w:rsid w:val="002B0A23"/>
    <w:rsid w:val="002B4878"/>
    <w:rsid w:val="002C1F44"/>
    <w:rsid w:val="002C306F"/>
    <w:rsid w:val="002C703E"/>
    <w:rsid w:val="002D30D1"/>
    <w:rsid w:val="002D64E4"/>
    <w:rsid w:val="002E5BF5"/>
    <w:rsid w:val="002E67C2"/>
    <w:rsid w:val="002F0EFC"/>
    <w:rsid w:val="002F14F2"/>
    <w:rsid w:val="002F1948"/>
    <w:rsid w:val="00304451"/>
    <w:rsid w:val="003047E1"/>
    <w:rsid w:val="003078AD"/>
    <w:rsid w:val="00317E09"/>
    <w:rsid w:val="00320814"/>
    <w:rsid w:val="0032246B"/>
    <w:rsid w:val="00327900"/>
    <w:rsid w:val="003455A7"/>
    <w:rsid w:val="0034709C"/>
    <w:rsid w:val="00350066"/>
    <w:rsid w:val="00354F98"/>
    <w:rsid w:val="00357D6E"/>
    <w:rsid w:val="00362488"/>
    <w:rsid w:val="00363E29"/>
    <w:rsid w:val="003714F5"/>
    <w:rsid w:val="003719E8"/>
    <w:rsid w:val="00382D90"/>
    <w:rsid w:val="00384626"/>
    <w:rsid w:val="003866AC"/>
    <w:rsid w:val="00387546"/>
    <w:rsid w:val="0039266E"/>
    <w:rsid w:val="003B10DC"/>
    <w:rsid w:val="003B398B"/>
    <w:rsid w:val="003B4661"/>
    <w:rsid w:val="003B6780"/>
    <w:rsid w:val="003B6DE8"/>
    <w:rsid w:val="003C6DDD"/>
    <w:rsid w:val="003C7E6D"/>
    <w:rsid w:val="003E0674"/>
    <w:rsid w:val="003E1A7D"/>
    <w:rsid w:val="003F62A0"/>
    <w:rsid w:val="00415408"/>
    <w:rsid w:val="00431C2B"/>
    <w:rsid w:val="00433721"/>
    <w:rsid w:val="004349AB"/>
    <w:rsid w:val="00446857"/>
    <w:rsid w:val="00446970"/>
    <w:rsid w:val="00446FD1"/>
    <w:rsid w:val="00454E4A"/>
    <w:rsid w:val="004569A6"/>
    <w:rsid w:val="00475050"/>
    <w:rsid w:val="00477632"/>
    <w:rsid w:val="004858D3"/>
    <w:rsid w:val="00494D25"/>
    <w:rsid w:val="004B066C"/>
    <w:rsid w:val="004B2F31"/>
    <w:rsid w:val="004C1C42"/>
    <w:rsid w:val="004C2B61"/>
    <w:rsid w:val="004D13B1"/>
    <w:rsid w:val="004E0081"/>
    <w:rsid w:val="004E3118"/>
    <w:rsid w:val="004F5CEE"/>
    <w:rsid w:val="004F60CF"/>
    <w:rsid w:val="00501035"/>
    <w:rsid w:val="00501211"/>
    <w:rsid w:val="005064C4"/>
    <w:rsid w:val="0051754C"/>
    <w:rsid w:val="0052238B"/>
    <w:rsid w:val="00530EAF"/>
    <w:rsid w:val="0053486D"/>
    <w:rsid w:val="0053564A"/>
    <w:rsid w:val="00537BF5"/>
    <w:rsid w:val="005423B6"/>
    <w:rsid w:val="0054373E"/>
    <w:rsid w:val="005542A3"/>
    <w:rsid w:val="005608F3"/>
    <w:rsid w:val="005647B2"/>
    <w:rsid w:val="00566D59"/>
    <w:rsid w:val="0057440A"/>
    <w:rsid w:val="00577B60"/>
    <w:rsid w:val="00590604"/>
    <w:rsid w:val="00591495"/>
    <w:rsid w:val="00593E7D"/>
    <w:rsid w:val="00597A8F"/>
    <w:rsid w:val="005B3D9C"/>
    <w:rsid w:val="005B77DC"/>
    <w:rsid w:val="005C2205"/>
    <w:rsid w:val="005C2D52"/>
    <w:rsid w:val="005C3817"/>
    <w:rsid w:val="005E0ADE"/>
    <w:rsid w:val="005F3751"/>
    <w:rsid w:val="005F6EF4"/>
    <w:rsid w:val="00602CF2"/>
    <w:rsid w:val="006124DB"/>
    <w:rsid w:val="006220BD"/>
    <w:rsid w:val="00625BF2"/>
    <w:rsid w:val="006277D3"/>
    <w:rsid w:val="00640EF0"/>
    <w:rsid w:val="0065325E"/>
    <w:rsid w:val="00656228"/>
    <w:rsid w:val="0065649D"/>
    <w:rsid w:val="006613D7"/>
    <w:rsid w:val="006678AD"/>
    <w:rsid w:val="006737CF"/>
    <w:rsid w:val="006738F6"/>
    <w:rsid w:val="006C42A0"/>
    <w:rsid w:val="006D74FD"/>
    <w:rsid w:val="006E3A0C"/>
    <w:rsid w:val="006E413F"/>
    <w:rsid w:val="006F31D8"/>
    <w:rsid w:val="006F54AB"/>
    <w:rsid w:val="00700D22"/>
    <w:rsid w:val="00701ED7"/>
    <w:rsid w:val="00702E39"/>
    <w:rsid w:val="0070361D"/>
    <w:rsid w:val="00710746"/>
    <w:rsid w:val="007157BF"/>
    <w:rsid w:val="007212AE"/>
    <w:rsid w:val="00730582"/>
    <w:rsid w:val="0074245B"/>
    <w:rsid w:val="00744E92"/>
    <w:rsid w:val="00762FC7"/>
    <w:rsid w:val="0078394E"/>
    <w:rsid w:val="0079295C"/>
    <w:rsid w:val="0079412B"/>
    <w:rsid w:val="007958D0"/>
    <w:rsid w:val="007A0F23"/>
    <w:rsid w:val="007A2652"/>
    <w:rsid w:val="007A4B5D"/>
    <w:rsid w:val="007B205A"/>
    <w:rsid w:val="007B60A7"/>
    <w:rsid w:val="007B6959"/>
    <w:rsid w:val="007C4972"/>
    <w:rsid w:val="007C713A"/>
    <w:rsid w:val="008074B3"/>
    <w:rsid w:val="0081669A"/>
    <w:rsid w:val="00822A36"/>
    <w:rsid w:val="008316CA"/>
    <w:rsid w:val="00833C95"/>
    <w:rsid w:val="00834B36"/>
    <w:rsid w:val="00847A36"/>
    <w:rsid w:val="00850D1D"/>
    <w:rsid w:val="00854C91"/>
    <w:rsid w:val="0087311A"/>
    <w:rsid w:val="008778B5"/>
    <w:rsid w:val="008B0ABF"/>
    <w:rsid w:val="008B3E76"/>
    <w:rsid w:val="008C4844"/>
    <w:rsid w:val="008D4924"/>
    <w:rsid w:val="008D7D83"/>
    <w:rsid w:val="008E497A"/>
    <w:rsid w:val="009056E1"/>
    <w:rsid w:val="00905A4E"/>
    <w:rsid w:val="009069CF"/>
    <w:rsid w:val="00910839"/>
    <w:rsid w:val="009118E1"/>
    <w:rsid w:val="00924075"/>
    <w:rsid w:val="00926B2D"/>
    <w:rsid w:val="0093507E"/>
    <w:rsid w:val="00943369"/>
    <w:rsid w:val="00950569"/>
    <w:rsid w:val="00973A99"/>
    <w:rsid w:val="009822A2"/>
    <w:rsid w:val="009C0A36"/>
    <w:rsid w:val="009C2BC8"/>
    <w:rsid w:val="009D4D0F"/>
    <w:rsid w:val="009D58DA"/>
    <w:rsid w:val="009E40C8"/>
    <w:rsid w:val="009E6B1A"/>
    <w:rsid w:val="009E6C3E"/>
    <w:rsid w:val="00A03C3D"/>
    <w:rsid w:val="00A058FA"/>
    <w:rsid w:val="00A0679D"/>
    <w:rsid w:val="00A067DB"/>
    <w:rsid w:val="00A10EF3"/>
    <w:rsid w:val="00A13823"/>
    <w:rsid w:val="00A502F5"/>
    <w:rsid w:val="00A5378B"/>
    <w:rsid w:val="00A57BDA"/>
    <w:rsid w:val="00A662F7"/>
    <w:rsid w:val="00A672E8"/>
    <w:rsid w:val="00A91CE8"/>
    <w:rsid w:val="00A92106"/>
    <w:rsid w:val="00A93BEB"/>
    <w:rsid w:val="00AA7FAB"/>
    <w:rsid w:val="00AB13BF"/>
    <w:rsid w:val="00AB1C2D"/>
    <w:rsid w:val="00AB2E28"/>
    <w:rsid w:val="00AB54A4"/>
    <w:rsid w:val="00AD0A5E"/>
    <w:rsid w:val="00AD1F0C"/>
    <w:rsid w:val="00AD69F4"/>
    <w:rsid w:val="00AE480C"/>
    <w:rsid w:val="00AF47B4"/>
    <w:rsid w:val="00B043BF"/>
    <w:rsid w:val="00B07034"/>
    <w:rsid w:val="00B16859"/>
    <w:rsid w:val="00B23EAA"/>
    <w:rsid w:val="00B370EC"/>
    <w:rsid w:val="00B40D8B"/>
    <w:rsid w:val="00B41231"/>
    <w:rsid w:val="00B4461A"/>
    <w:rsid w:val="00B65B73"/>
    <w:rsid w:val="00B71DAF"/>
    <w:rsid w:val="00B72537"/>
    <w:rsid w:val="00B8122B"/>
    <w:rsid w:val="00B8420B"/>
    <w:rsid w:val="00B9190E"/>
    <w:rsid w:val="00B91F09"/>
    <w:rsid w:val="00B945BF"/>
    <w:rsid w:val="00B94B85"/>
    <w:rsid w:val="00B97ACC"/>
    <w:rsid w:val="00BA54A5"/>
    <w:rsid w:val="00BC6849"/>
    <w:rsid w:val="00BE6EC9"/>
    <w:rsid w:val="00C00C31"/>
    <w:rsid w:val="00C12BA0"/>
    <w:rsid w:val="00C13E21"/>
    <w:rsid w:val="00C235E2"/>
    <w:rsid w:val="00C31077"/>
    <w:rsid w:val="00C333C4"/>
    <w:rsid w:val="00C34006"/>
    <w:rsid w:val="00C34EF2"/>
    <w:rsid w:val="00C648EF"/>
    <w:rsid w:val="00C64E70"/>
    <w:rsid w:val="00C71640"/>
    <w:rsid w:val="00C73E59"/>
    <w:rsid w:val="00C7728A"/>
    <w:rsid w:val="00C806F7"/>
    <w:rsid w:val="00C83F4F"/>
    <w:rsid w:val="00C93A31"/>
    <w:rsid w:val="00C949DB"/>
    <w:rsid w:val="00C95C23"/>
    <w:rsid w:val="00CA14D1"/>
    <w:rsid w:val="00CA209F"/>
    <w:rsid w:val="00CB3504"/>
    <w:rsid w:val="00CB55C8"/>
    <w:rsid w:val="00CD1198"/>
    <w:rsid w:val="00CE1865"/>
    <w:rsid w:val="00CE2E8E"/>
    <w:rsid w:val="00CE5C02"/>
    <w:rsid w:val="00CE5E2B"/>
    <w:rsid w:val="00CF3D56"/>
    <w:rsid w:val="00CF764A"/>
    <w:rsid w:val="00D01898"/>
    <w:rsid w:val="00D12A65"/>
    <w:rsid w:val="00D25D4F"/>
    <w:rsid w:val="00D41061"/>
    <w:rsid w:val="00D533B6"/>
    <w:rsid w:val="00D55676"/>
    <w:rsid w:val="00D834B3"/>
    <w:rsid w:val="00D92B78"/>
    <w:rsid w:val="00D95988"/>
    <w:rsid w:val="00D963CA"/>
    <w:rsid w:val="00D964AF"/>
    <w:rsid w:val="00DA4DC0"/>
    <w:rsid w:val="00DA52EB"/>
    <w:rsid w:val="00DA6D1C"/>
    <w:rsid w:val="00DA77A5"/>
    <w:rsid w:val="00DB04F1"/>
    <w:rsid w:val="00DB7C0A"/>
    <w:rsid w:val="00DC2E50"/>
    <w:rsid w:val="00DC6810"/>
    <w:rsid w:val="00DC7A7D"/>
    <w:rsid w:val="00DD3127"/>
    <w:rsid w:val="00DD670C"/>
    <w:rsid w:val="00DE01F2"/>
    <w:rsid w:val="00DF10B5"/>
    <w:rsid w:val="00E013B5"/>
    <w:rsid w:val="00E04D66"/>
    <w:rsid w:val="00E15819"/>
    <w:rsid w:val="00E20B0C"/>
    <w:rsid w:val="00E24D0D"/>
    <w:rsid w:val="00E27101"/>
    <w:rsid w:val="00E326D5"/>
    <w:rsid w:val="00E36BB8"/>
    <w:rsid w:val="00E4014F"/>
    <w:rsid w:val="00E51CB9"/>
    <w:rsid w:val="00E51F8D"/>
    <w:rsid w:val="00E57A58"/>
    <w:rsid w:val="00E57FC4"/>
    <w:rsid w:val="00E600BD"/>
    <w:rsid w:val="00E663F5"/>
    <w:rsid w:val="00E75300"/>
    <w:rsid w:val="00E82002"/>
    <w:rsid w:val="00E8647F"/>
    <w:rsid w:val="00E96F4D"/>
    <w:rsid w:val="00E97606"/>
    <w:rsid w:val="00EA0361"/>
    <w:rsid w:val="00EA4078"/>
    <w:rsid w:val="00EA7BE1"/>
    <w:rsid w:val="00EB1A87"/>
    <w:rsid w:val="00EB24E1"/>
    <w:rsid w:val="00EB5600"/>
    <w:rsid w:val="00EC0043"/>
    <w:rsid w:val="00EC1AF9"/>
    <w:rsid w:val="00EC2157"/>
    <w:rsid w:val="00ED0939"/>
    <w:rsid w:val="00ED0A22"/>
    <w:rsid w:val="00ED31A7"/>
    <w:rsid w:val="00ED328B"/>
    <w:rsid w:val="00ED413B"/>
    <w:rsid w:val="00ED777B"/>
    <w:rsid w:val="00EE14B9"/>
    <w:rsid w:val="00EE5BDB"/>
    <w:rsid w:val="00F02545"/>
    <w:rsid w:val="00F03F81"/>
    <w:rsid w:val="00F062B8"/>
    <w:rsid w:val="00F225B6"/>
    <w:rsid w:val="00F35252"/>
    <w:rsid w:val="00F41556"/>
    <w:rsid w:val="00F50E14"/>
    <w:rsid w:val="00F56FE5"/>
    <w:rsid w:val="00F75065"/>
    <w:rsid w:val="00F93C7D"/>
    <w:rsid w:val="00F956AC"/>
    <w:rsid w:val="00FA25E1"/>
    <w:rsid w:val="00FB12DF"/>
    <w:rsid w:val="00FD5E6D"/>
    <w:rsid w:val="00FD61F3"/>
    <w:rsid w:val="00FD7594"/>
    <w:rsid w:val="00FE1093"/>
    <w:rsid w:val="00FE391F"/>
    <w:rsid w:val="00FE6650"/>
    <w:rsid w:val="00FE7145"/>
    <w:rsid w:val="00FF433C"/>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B6AAD-9EB9-4AD8-8AE1-1FEB3F11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594"/>
    <w:pPr>
      <w:ind w:left="720"/>
      <w:contextualSpacing/>
    </w:pPr>
  </w:style>
  <w:style w:type="paragraph" w:styleId="a4">
    <w:name w:val="header"/>
    <w:basedOn w:val="a"/>
    <w:link w:val="a5"/>
    <w:uiPriority w:val="99"/>
    <w:unhideWhenUsed/>
    <w:rsid w:val="00A93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3BEB"/>
  </w:style>
  <w:style w:type="paragraph" w:styleId="a6">
    <w:name w:val="footer"/>
    <w:basedOn w:val="a"/>
    <w:link w:val="a7"/>
    <w:uiPriority w:val="99"/>
    <w:unhideWhenUsed/>
    <w:rsid w:val="00A93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3BEB"/>
  </w:style>
  <w:style w:type="paragraph" w:customStyle="1" w:styleId="ConsPlusNormal">
    <w:name w:val="ConsPlusNormal"/>
    <w:rsid w:val="00B97A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97AC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Balloon Text"/>
    <w:basedOn w:val="a"/>
    <w:link w:val="a9"/>
    <w:uiPriority w:val="99"/>
    <w:semiHidden/>
    <w:unhideWhenUsed/>
    <w:rsid w:val="003047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47E1"/>
    <w:rPr>
      <w:rFonts w:ascii="Segoe UI" w:hAnsi="Segoe UI" w:cs="Segoe UI"/>
      <w:sz w:val="18"/>
      <w:szCs w:val="18"/>
    </w:rPr>
  </w:style>
  <w:style w:type="character" w:styleId="aa">
    <w:name w:val="Hyperlink"/>
    <w:basedOn w:val="a0"/>
    <w:uiPriority w:val="99"/>
    <w:unhideWhenUsed/>
    <w:rsid w:val="00B043BF"/>
    <w:rPr>
      <w:color w:val="0563C1" w:themeColor="hyperlink"/>
      <w:u w:val="single"/>
    </w:rPr>
  </w:style>
  <w:style w:type="character" w:customStyle="1" w:styleId="UnresolvedMention">
    <w:name w:val="Unresolved Mention"/>
    <w:basedOn w:val="a0"/>
    <w:uiPriority w:val="99"/>
    <w:semiHidden/>
    <w:unhideWhenUsed/>
    <w:rsid w:val="00B043BF"/>
    <w:rPr>
      <w:color w:val="605E5C"/>
      <w:shd w:val="clear" w:color="auto" w:fill="E1DFDD"/>
    </w:rPr>
  </w:style>
  <w:style w:type="paragraph" w:styleId="ab">
    <w:name w:val="footnote text"/>
    <w:basedOn w:val="a"/>
    <w:link w:val="ac"/>
    <w:uiPriority w:val="99"/>
    <w:semiHidden/>
    <w:unhideWhenUsed/>
    <w:rsid w:val="00A91CE8"/>
    <w:pPr>
      <w:spacing w:after="0" w:line="240" w:lineRule="auto"/>
      <w:ind w:firstLine="567"/>
      <w:jc w:val="both"/>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A91CE8"/>
    <w:rPr>
      <w:rFonts w:ascii="Times New Roman" w:eastAsia="Times New Roman" w:hAnsi="Times New Roman" w:cs="Times New Roman"/>
      <w:sz w:val="20"/>
      <w:szCs w:val="20"/>
      <w:lang w:val="x-none" w:eastAsia="x-none"/>
    </w:rPr>
  </w:style>
  <w:style w:type="character" w:styleId="ad">
    <w:name w:val="footnote reference"/>
    <w:uiPriority w:val="99"/>
    <w:semiHidden/>
    <w:unhideWhenUsed/>
    <w:rsid w:val="00A91CE8"/>
    <w:rPr>
      <w:vertAlign w:val="superscript"/>
    </w:rPr>
  </w:style>
  <w:style w:type="character" w:styleId="ae">
    <w:name w:val="FollowedHyperlink"/>
    <w:basedOn w:val="a0"/>
    <w:uiPriority w:val="99"/>
    <w:semiHidden/>
    <w:unhideWhenUsed/>
    <w:rsid w:val="00847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351">
      <w:bodyDiv w:val="1"/>
      <w:marLeft w:val="0"/>
      <w:marRight w:val="0"/>
      <w:marTop w:val="0"/>
      <w:marBottom w:val="0"/>
      <w:divBdr>
        <w:top w:val="none" w:sz="0" w:space="0" w:color="auto"/>
        <w:left w:val="none" w:sz="0" w:space="0" w:color="auto"/>
        <w:bottom w:val="none" w:sz="0" w:space="0" w:color="auto"/>
        <w:right w:val="none" w:sz="0" w:space="0" w:color="auto"/>
      </w:divBdr>
    </w:div>
    <w:div w:id="18917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8494" TargetMode="External"/><Relationship Id="rId18" Type="http://schemas.openxmlformats.org/officeDocument/2006/relationships/hyperlink" Target="http://nla-service.minjust.ru:8080/rnla-links/ws/content/act/b11798ff-43b9-49db-b06c-4223f9d555e2.html" TargetMode="External"/><Relationship Id="rId26" Type="http://schemas.openxmlformats.org/officeDocument/2006/relationships/hyperlink" Target="http://nla-service.minjust.ru:8080/rnla-links/ws/content/act/b11798ff-43b9-49db-b06c-4223f9d555e2.html" TargetMode="External"/><Relationship Id="rId39" Type="http://schemas.openxmlformats.org/officeDocument/2006/relationships/hyperlink" Target="https://login.consultant.ru/link/?req=doc&amp;base=RLAW926&amp;n=299724&amp;dst=103384" TargetMode="External"/><Relationship Id="rId3" Type="http://schemas.openxmlformats.org/officeDocument/2006/relationships/styles" Target="styles.xml"/><Relationship Id="rId21" Type="http://schemas.openxmlformats.org/officeDocument/2006/relationships/hyperlink" Target="http://nla-service.minjust.ru:8080/rnla-links/ws/content/act/b11798ff-43b9-49db-b06c-4223f9d555e2.html" TargetMode="External"/><Relationship Id="rId34" Type="http://schemas.openxmlformats.org/officeDocument/2006/relationships/hyperlink" Target="https://login.consultant.ru/link/?req=doc&amp;base=RLAW926&amp;n=299724&amp;dst=103368" TargetMode="External"/><Relationship Id="rId42" Type="http://schemas.openxmlformats.org/officeDocument/2006/relationships/hyperlink" Target="https://login.consultant.ru/link/?req=doc&amp;base=RLAW926&amp;n=299724&amp;dst=102341" TargetMode="External"/><Relationship Id="rId47" Type="http://schemas.openxmlformats.org/officeDocument/2006/relationships/hyperlink" Target="https://login.consultant.ru/link/?req=doc&amp;base=RLAW926&amp;n=299724&amp;dst=10254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42757290-39e0-4f8a-ade0-31e60be53c63.html" TargetMode="External"/><Relationship Id="rId17" Type="http://schemas.openxmlformats.org/officeDocument/2006/relationships/hyperlink" Target="http://nla-service.minjust.ru:8080/rnla-links/ws/content/act/fbb711cc-978b-409c-afcc-e74240250d9d.html" TargetMode="External"/><Relationship Id="rId25" Type="http://schemas.openxmlformats.org/officeDocument/2006/relationships/hyperlink" Target="http://nla-service.minjust.ru:8080/rnla-links/ws/content/act/b11798ff-43b9-49db-b06c-4223f9d555e2.html" TargetMode="External"/><Relationship Id="rId33" Type="http://schemas.openxmlformats.org/officeDocument/2006/relationships/hyperlink" Target="http://nla-service.minjust.ru:8080/rnla-links/ws/content/act/b11798ff-43b9-49db-b06c-4223f9d555e2.html" TargetMode="External"/><Relationship Id="rId38" Type="http://schemas.openxmlformats.org/officeDocument/2006/relationships/hyperlink" Target="https://login.consultant.ru/link/?req=doc&amp;base=RLAW926&amp;n=299724&amp;dst=102244" TargetMode="External"/><Relationship Id="rId46" Type="http://schemas.openxmlformats.org/officeDocument/2006/relationships/hyperlink" Target="https://login.consultant.ru/link/?req=doc&amp;base=RLAW926&amp;n=299724&amp;dst=102825" TargetMode="External"/><Relationship Id="rId2" Type="http://schemas.openxmlformats.org/officeDocument/2006/relationships/numbering" Target="numbering.xml"/><Relationship Id="rId16" Type="http://schemas.openxmlformats.org/officeDocument/2006/relationships/hyperlink" Target="http://nla-service.minjust.ru:8080/rnla-links/ws/content/act/b11798ff-43b9-49db-b06c-4223f9d555e2.html" TargetMode="External"/><Relationship Id="rId20" Type="http://schemas.openxmlformats.org/officeDocument/2006/relationships/hyperlink" Target="http://nla-service.minjust.ru:8080/rnla-links/ws/content/act/7d67f489-a0b4-42da-a770-744188680a01.html" TargetMode="External"/><Relationship Id="rId29" Type="http://schemas.openxmlformats.org/officeDocument/2006/relationships/hyperlink" Target="https://login.consultant.ru/link/?req=doc&amp;base=LAW&amp;n=129344" TargetMode="External"/><Relationship Id="rId41" Type="http://schemas.openxmlformats.org/officeDocument/2006/relationships/hyperlink" Target="https://login.consultant.ru/link/?req=doc&amp;base=RLAW926&amp;n=299724&amp;dst=102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957" TargetMode="External"/><Relationship Id="rId24" Type="http://schemas.openxmlformats.org/officeDocument/2006/relationships/hyperlink" Target="http://nla-service.minjust.ru:8080/rnla-links/ws/content/act/b11798ff-43b9-49db-b06c-4223f9d555e2.html" TargetMode="External"/><Relationship Id="rId32" Type="http://schemas.openxmlformats.org/officeDocument/2006/relationships/hyperlink" Target="https://login.consultant.ru/link/?req=doc&amp;base=LAW&amp;n=130516" TargetMode="External"/><Relationship Id="rId37" Type="http://schemas.openxmlformats.org/officeDocument/2006/relationships/hyperlink" Target="https://login.consultant.ru/link/?req=doc&amp;base=RLAW926&amp;n=299724&amp;dst=105056" TargetMode="External"/><Relationship Id="rId40" Type="http://schemas.openxmlformats.org/officeDocument/2006/relationships/hyperlink" Target="https://login.consultant.ru/link/?req=doc&amp;base=RLAW926&amp;n=299724&amp;dst=105157" TargetMode="External"/><Relationship Id="rId45" Type="http://schemas.openxmlformats.org/officeDocument/2006/relationships/hyperlink" Target="https://login.consultant.ru/link/?req=doc&amp;base=RLAW926&amp;n=299724&amp;dst=10236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8240" TargetMode="External"/><Relationship Id="rId23" Type="http://schemas.openxmlformats.org/officeDocument/2006/relationships/hyperlink" Target="http://nla-service.minjust.ru:8080/rnla-links/ws/content/act/b11798ff-43b9-49db-b06c-4223f9d555e2.html" TargetMode="External"/><Relationship Id="rId28" Type="http://schemas.openxmlformats.org/officeDocument/2006/relationships/hyperlink" Target="http://nla-service.minjust.ru:8080/rnla-links/ws/content/act/b11798ff-43b9-49db-b06c-4223f9d555e2.html" TargetMode="External"/><Relationship Id="rId36" Type="http://schemas.openxmlformats.org/officeDocument/2006/relationships/hyperlink" Target="https://login.consultant.ru/link/?req=doc&amp;base=RLAW926&amp;n=299724&amp;dst=105027" TargetMode="External"/><Relationship Id="rId49" Type="http://schemas.openxmlformats.org/officeDocument/2006/relationships/fontTable" Target="fontTable.xml"/><Relationship Id="rId10" Type="http://schemas.openxmlformats.org/officeDocument/2006/relationships/hyperlink" Target="https://login.consultant.ru/link/?req=doc&amp;base=LAW&amp;n=475125&amp;dst=100063" TargetMode="External"/><Relationship Id="rId19" Type="http://schemas.openxmlformats.org/officeDocument/2006/relationships/hyperlink" Target="http://nla-service.minjust.ru:8080/rnla-links/ws/content/act/b11798ff-43b9-49db-b06c-4223f9d555e2.html" TargetMode="External"/><Relationship Id="rId31" Type="http://schemas.openxmlformats.org/officeDocument/2006/relationships/hyperlink" Target="https://login.consultant.ru/link/?req=doc&amp;base=LAW&amp;n=129344" TargetMode="External"/><Relationship Id="rId44" Type="http://schemas.openxmlformats.org/officeDocument/2006/relationships/hyperlink" Target="https://login.consultant.ru/link/?req=doc&amp;base=RLAW926&amp;n=304900&amp;dst=100013" TargetMode="External"/><Relationship Id="rId4" Type="http://schemas.openxmlformats.org/officeDocument/2006/relationships/settings" Target="settings.xml"/><Relationship Id="rId9" Type="http://schemas.openxmlformats.org/officeDocument/2006/relationships/hyperlink" Target="consultantplus://offline/ref=6942EB36A554C6079DDB973413C23CC0B2A79197CD1576635DA85A39DC2BC1CA297F001567Y9V1I" TargetMode="External"/><Relationship Id="rId14" Type="http://schemas.openxmlformats.org/officeDocument/2006/relationships/hyperlink" Target="https://login.consultant.ru/link/?req=doc&amp;base=LAW&amp;n=187278" TargetMode="External"/><Relationship Id="rId22" Type="http://schemas.openxmlformats.org/officeDocument/2006/relationships/hyperlink" Target="http://nla-service.minjust.ru:8080/rnla-links/ws/content/act/b11798ff-43b9-49db-b06c-4223f9d555e2.html" TargetMode="External"/><Relationship Id="rId27" Type="http://schemas.openxmlformats.org/officeDocument/2006/relationships/hyperlink" Target="http://nla-service.minjust.ru:8080/rnla-links/ws/content/act/d6ef1ceb-c7e1-4ebb-b20c-ced7edc92bde.html" TargetMode="External"/><Relationship Id="rId30" Type="http://schemas.openxmlformats.org/officeDocument/2006/relationships/hyperlink" Target="https://login.consultant.ru/link/?req=doc&amp;base=LAW&amp;n=130516" TargetMode="External"/><Relationship Id="rId35" Type="http://schemas.openxmlformats.org/officeDocument/2006/relationships/hyperlink" Target="https://login.consultant.ru/link/?req=doc&amp;base=RLAW926&amp;n=299724&amp;dst=105015" TargetMode="External"/><Relationship Id="rId43" Type="http://schemas.openxmlformats.org/officeDocument/2006/relationships/hyperlink" Target="http://nla-service.minjust.ru:8080/rnla-links/ws/content/act/adda9825-01fc-4ef2-a1d1-1540e05c19f5.html" TargetMode="External"/><Relationship Id="rId48" Type="http://schemas.openxmlformats.org/officeDocument/2006/relationships/header" Target="header1.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A287-3921-44B9-AADF-78D6EBD3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11320</Words>
  <Characters>64525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Ольга Зарудная</cp:lastModifiedBy>
  <cp:revision>3</cp:revision>
  <cp:lastPrinted>2024-08-12T07:01:00Z</cp:lastPrinted>
  <dcterms:created xsi:type="dcterms:W3CDTF">2024-08-12T10:01:00Z</dcterms:created>
  <dcterms:modified xsi:type="dcterms:W3CDTF">2024-08-12T10:02:00Z</dcterms:modified>
</cp:coreProperties>
</file>